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9F4"/>
  <w:body>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c>
          <w:tcPr>
            <w:tcW w:type="dxa" w:w="9936"/>
            <w:vAlign w:val="top"/>
            <w:shd w:val="clear" w:color="auto" w:fill="1A221E"/>
            <w:tcMar>
              <w:top w:w="280" w:type="dxa"/>
              <w:left w:w="260" w:type="dxa"/>
              <w:bottom w:w="260" w:type="dxa"/>
              <w:right w:w="24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200" w:line="280" w:lineRule="exact"/>
              <w:jc w:val="left"/>
            </w:pPr>
            <w:r/>
            <w:r>
              <w:rPr>
                <w:rFonts w:ascii="Consolas" w:hAnsi="Consolas" w:cs="Consolas" w:eastAsia="Consolas"/>
                <w:b/>
                <w:i w:val="0"/>
                <w:color w:val="7E9188"/>
                <w:sz w:val="18"/>
              </w:rPr>
              <w:t>EARTH FORCE TECHNOLOGIES, INC. - EF BUILD</w:t>
            </w:r>
          </w:p>
          <w:p>
            <w:pPr>
              <w:keepNext/>
              <w:keepLines w:val="0"/>
              <w:widowControl/>
              <w:spacing w:before="120" w:after="160" w:line="680" w:lineRule="exact"/>
              <w:jc w:val="left"/>
            </w:pPr>
            <w:r>
              <w:rPr>
                <w:rFonts w:ascii="Georgia" w:hAnsi="Georgia" w:cs="Georgia" w:eastAsia="Georgia"/>
                <w:b w:val="0"/>
                <w:i w:val="0"/>
                <w:color w:val="F7F5F0"/>
                <w:sz w:val="72"/>
              </w:rPr>
              <w:t>Operating Plan</w:t>
            </w:r>
          </w:p>
          <w:p>
            <w:pPr>
              <w:keepNext/>
              <w:keepLines w:val="0"/>
              <w:widowControl/>
              <w:spacing w:before="0" w:after="360" w:line="560" w:lineRule="exact"/>
              <w:jc w:val="left"/>
            </w:pPr>
            <w:r>
              <w:rPr>
                <w:rFonts w:ascii="Georgia" w:hAnsi="Georgia" w:cs="Georgia" w:eastAsia="Georgia"/>
                <w:b w:val="0"/>
                <w:i/>
                <w:color w:val="7E9188"/>
                <w:sz w:val="56"/>
              </w:rPr>
              <w:t>First six months</w:t>
            </w:r>
          </w:p>
          <w:p>
            <w:pPr>
              <w:keepNext w:val="0"/>
              <w:keepLines w:val="0"/>
              <w:widowControl/>
              <w:spacing w:before="80" w:after="80" w:line="320" w:lineRule="exact"/>
              <w:jc w:val="left"/>
            </w:pPr>
            <w:r>
              <w:rPr>
                <w:rFonts w:ascii="Calibri" w:hAnsi="Calibri" w:cs="Calibri" w:eastAsia="Calibri"/>
                <w:b w:val="0"/>
                <w:i w:val="0"/>
                <w:color w:val="F7F5F0"/>
                <w:sz w:val="24"/>
              </w:rPr>
              <w:t>Vision Ridge Partners  ·  $250M investment</w:t>
            </w:r>
          </w:p>
          <w:p>
            <w:pPr>
              <w:keepNext w:val="0"/>
              <w:keepLines w:val="0"/>
              <w:widowControl/>
              <w:spacing w:before="40" w:after="0" w:line="280" w:lineRule="exact"/>
              <w:jc w:val="left"/>
            </w:pPr>
            <w:r>
              <w:rPr>
                <w:rFonts w:ascii="Consolas" w:hAnsi="Consolas" w:cs="Consolas" w:eastAsia="Consolas"/>
                <w:b w:val="0"/>
                <w:i w:val="0"/>
                <w:color w:val="7E9188"/>
                <w:sz w:val="20"/>
              </w:rPr>
              <w:t>OCTOBER 2026 – MARCH 2027</w:t>
            </w:r>
          </w:p>
        </w:tc>
      </w:tr>
    </w:tbl>
    <w:p>
      <w:pPr>
        <w:keepNext w:val="0"/>
        <w:keepLines w:val="0"/>
        <w:widowControl/>
        <w:spacing w:before="40" w:after="28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312"/>
        <w:gridCol w:w="3312"/>
        <w:gridCol w:w="3312"/>
      </w:tblGrid>
      <w:tr>
        <w:trPr>
          <w:cantSplit/>
        </w:trPr>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60" w:line="220" w:lineRule="exact"/>
              <w:jc w:val="left"/>
            </w:pPr>
            <w:r/>
            <w:r>
              <w:rPr>
                <w:rFonts w:ascii="Consolas" w:hAnsi="Consolas" w:cs="Consolas" w:eastAsia="Consolas"/>
                <w:b/>
                <w:i w:val="0"/>
                <w:color w:val="4A6458"/>
                <w:sz w:val="15"/>
              </w:rPr>
              <w:t>Head of Build</w:t>
            </w:r>
          </w:p>
          <w:p>
            <w:pPr>
              <w:keepNext/>
              <w:keepLines w:val="0"/>
              <w:widowControl/>
              <w:spacing w:before="40" w:after="120" w:line="320" w:lineRule="exact"/>
              <w:jc w:val="left"/>
            </w:pPr>
            <w:r>
              <w:rPr>
                <w:rFonts w:ascii="Georgia" w:hAnsi="Georgia" w:cs="Georgia" w:eastAsia="Georgia"/>
                <w:b w:val="0"/>
                <w:i w:val="0"/>
                <w:color w:val="1A221E"/>
                <w:sz w:val="26"/>
              </w:rPr>
              <w:t>Justin Stewart</w:t>
            </w:r>
          </w:p>
          <w:p>
            <w:pPr>
              <w:keepNext w:val="0"/>
              <w:keepLines w:val="0"/>
              <w:widowControl/>
              <w:spacing w:before="0" w:after="0" w:line="280" w:lineRule="exact"/>
              <w:jc w:val="left"/>
            </w:pPr>
            <w:r>
              <w:rPr>
                <w:rFonts w:ascii="Calibri" w:hAnsi="Calibri" w:cs="Calibri" w:eastAsia="Calibri"/>
                <w:b w:val="0"/>
                <w:i w:val="0"/>
                <w:color w:val="5E6963"/>
                <w:sz w:val="19"/>
              </w:rPr>
              <w:t>P&amp;L, offtake, strategic finance, external development, strategy.</w:t>
            </w:r>
          </w:p>
        </w:tc>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60" w:line="220" w:lineRule="exact"/>
              <w:jc w:val="left"/>
            </w:pPr>
            <w:r/>
            <w:r>
              <w:rPr>
                <w:rFonts w:ascii="Consolas" w:hAnsi="Consolas" w:cs="Consolas" w:eastAsia="Consolas"/>
                <w:b/>
                <w:i w:val="0"/>
                <w:color w:val="4A6458"/>
                <w:sz w:val="15"/>
              </w:rPr>
              <w:t>Head of Platform</w:t>
            </w:r>
          </w:p>
          <w:p>
            <w:pPr>
              <w:keepNext/>
              <w:keepLines w:val="0"/>
              <w:widowControl/>
              <w:spacing w:before="40" w:after="120" w:line="320" w:lineRule="exact"/>
              <w:jc w:val="left"/>
            </w:pPr>
            <w:r>
              <w:rPr>
                <w:rFonts w:ascii="Georgia" w:hAnsi="Georgia" w:cs="Georgia" w:eastAsia="Georgia"/>
                <w:b w:val="0"/>
                <w:i w:val="0"/>
                <w:color w:val="1A221E"/>
                <w:sz w:val="26"/>
              </w:rPr>
              <w:t>Todd Beyreuther, PE</w:t>
            </w:r>
          </w:p>
          <w:p>
            <w:pPr>
              <w:keepNext w:val="0"/>
              <w:keepLines w:val="0"/>
              <w:widowControl/>
              <w:spacing w:before="0" w:after="0" w:line="280" w:lineRule="exact"/>
              <w:jc w:val="left"/>
            </w:pPr>
            <w:r>
              <w:rPr>
                <w:rFonts w:ascii="Calibri" w:hAnsi="Calibri" w:cs="Calibri" w:eastAsia="Calibri"/>
                <w:b w:val="0"/>
                <w:i w:val="0"/>
                <w:color w:val="5E6963"/>
                <w:sz w:val="19"/>
              </w:rPr>
              <w:t>Owner and architect of the system. Certified set, cells, certification.</w:t>
            </w:r>
          </w:p>
        </w:tc>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60" w:line="220" w:lineRule="exact"/>
              <w:jc w:val="left"/>
            </w:pPr>
            <w:r/>
            <w:r>
              <w:rPr>
                <w:rFonts w:ascii="Consolas" w:hAnsi="Consolas" w:cs="Consolas" w:eastAsia="Consolas"/>
                <w:b/>
                <w:i w:val="0"/>
                <w:color w:val="4A6458"/>
                <w:sz w:val="15"/>
              </w:rPr>
              <w:t>Head of Ledger</w:t>
            </w:r>
          </w:p>
          <w:p>
            <w:pPr>
              <w:keepNext/>
              <w:keepLines w:val="0"/>
              <w:widowControl/>
              <w:spacing w:before="40" w:after="120" w:line="320" w:lineRule="exact"/>
              <w:jc w:val="left"/>
            </w:pPr>
            <w:r>
              <w:rPr>
                <w:rFonts w:ascii="Georgia" w:hAnsi="Georgia" w:cs="Georgia" w:eastAsia="Georgia"/>
                <w:b w:val="0"/>
                <w:i w:val="0"/>
                <w:color w:val="1A221E"/>
                <w:sz w:val="26"/>
              </w:rPr>
              <w:t>Geoff Staneff, PhD</w:t>
            </w:r>
          </w:p>
          <w:p>
            <w:pPr>
              <w:keepNext w:val="0"/>
              <w:keepLines w:val="0"/>
              <w:widowControl/>
              <w:spacing w:before="0" w:after="0" w:line="280" w:lineRule="exact"/>
              <w:jc w:val="left"/>
            </w:pPr>
            <w:r>
              <w:rPr>
                <w:rFonts w:ascii="Calibri" w:hAnsi="Calibri" w:cs="Calibri" w:eastAsia="Calibri"/>
                <w:b w:val="0"/>
                <w:i w:val="0"/>
                <w:color w:val="5E6963"/>
                <w:sz w:val="19"/>
              </w:rPr>
              <w:t>Forest floor through decades of building performance. Scientific innovation.</w:t>
            </w:r>
          </w:p>
        </w:tc>
      </w:tr>
    </w:tbl>
    <w:p>
      <w:pPr>
        <w:keepNext w:val="0"/>
        <w:keepLines w:val="0"/>
        <w:widowControl/>
        <w:spacing w:before="200" w:after="24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2C3B34"/>
            <w:tcMar>
              <w:top w:w="140" w:type="dxa"/>
              <w:left w:w="200" w:type="dxa"/>
              <w:bottom w:w="140" w:type="dxa"/>
              <w:right w:w="200" w:type="dxa"/>
            </w:tcMar>
          </w:tcPr>
          <w:p>
            <w:pPr>
              <w:keepNext/>
              <w:keepLines w:val="0"/>
              <w:widowControl/>
              <w:spacing w:before="0" w:after="80" w:line="240" w:lineRule="exact"/>
              <w:jc w:val="left"/>
            </w:pPr>
            <w:r/>
            <w:r>
              <w:rPr>
                <w:rFonts w:ascii="Consolas" w:hAnsi="Consolas" w:cs="Consolas" w:eastAsia="Consolas"/>
                <w:b/>
                <w:i w:val="0"/>
                <w:color w:val="7E9188"/>
                <w:sz w:val="16"/>
              </w:rPr>
              <w:t>THIS IS NOT AN ASK</w:t>
            </w:r>
          </w:p>
          <w:p>
            <w:pPr>
              <w:keepNext w:val="0"/>
              <w:keepLines w:val="0"/>
              <w:widowControl/>
              <w:spacing w:before="40" w:after="0" w:line="320" w:lineRule="exact"/>
              <w:jc w:val="left"/>
            </w:pPr>
            <w:r>
              <w:rPr>
                <w:rFonts w:ascii="Calibri" w:hAnsi="Calibri" w:cs="Calibri" w:eastAsia="Calibri"/>
                <w:b w:val="0"/>
                <w:i w:val="0"/>
                <w:color w:val="F7F5F0"/>
                <w:sz w:val="22"/>
              </w:rPr>
              <w:t>Spend is in the controlling 6-month budget document. This is the operating plan that budget funds.</w:t>
            </w:r>
          </w:p>
        </w:tc>
      </w:tr>
    </w:tbl>
    <w:p>
      <w:pPr>
        <w:keepNext w:val="0"/>
        <w:keepLines w:val="0"/>
        <w:widowControl/>
        <w:spacing w:before="240" w:after="28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60" w:type="dxa"/>
              <w:left w:w="220" w:type="dxa"/>
              <w:bottom w:w="160" w:type="dxa"/>
              <w:right w:w="220" w:type="dxa"/>
            </w:tcMar>
            <w:tcBorders>
              <w:top w:val="nil" w:sz="4" w:space="0" w:color="D5DBD6"/>
              <w:left w:val="single" w:sz="36" w:space="0" w:color="4A6458"/>
              <w:bottom w:val="nil" w:sz="4" w:space="0" w:color="D5DBD6"/>
              <w:right w:val="nil" w:sz="4" w:space="0" w:color="D5DBD6"/>
            </w:tcBorders>
          </w:tcPr>
          <w:p>
            <w:pPr>
              <w:keepNext w:val="0"/>
              <w:keepLines w:val="0"/>
              <w:widowControl/>
              <w:spacing w:before="0" w:after="0" w:line="400" w:lineRule="exact"/>
              <w:jc w:val="left"/>
            </w:pPr>
            <w:r/>
            <w:r>
              <w:rPr>
                <w:rFonts w:ascii="Georgia" w:hAnsi="Georgia" w:cs="Georgia" w:eastAsia="Georgia"/>
                <w:b w:val="0"/>
                <w:i/>
                <w:color w:val="1A221E"/>
                <w:sz w:val="26"/>
              </w:rPr>
              <w:t>A linear path reaches mature production in 20+ years. Running characterization, certification, cell development, product engineering, customer conversion, and finance in parallel puts mature production on a 3-year track. This plan is the parallel path.</w:t>
            </w:r>
          </w:p>
        </w:tc>
      </w:tr>
    </w:tbl>
    <w:p>
      <w:pPr>
        <w:keepNext w:val="0"/>
        <w:keepLines w:val="0"/>
        <w:widowControl/>
        <w:spacing w:before="160" w:after="240" w:line="160" w:lineRule="exact"/>
        <w:jc w:val="left"/>
      </w:pPr>
    </w:p>
    <w:p>
      <w:pPr>
        <w:keepNext w:val="0"/>
        <w:keepLines w:val="0"/>
        <w:widowControl/>
        <w:spacing w:before="80" w:after="0" w:line="240" w:lineRule="exact"/>
        <w:jc w:val="left"/>
      </w:pPr>
      <w:r>
        <w:rPr>
          <w:rFonts w:ascii="Consolas" w:hAnsi="Consolas" w:cs="Consolas" w:eastAsia="Consolas"/>
          <w:b w:val="0"/>
          <w:i w:val="0"/>
          <w:color w:val="7E9188"/>
          <w:sz w:val="16"/>
        </w:rPr>
        <w:t>Snapshot  2026-08-30  00:40:08.345 UTC</w:t>
      </w:r>
    </w:p>
    <w:p>
      <w:pPr>
        <w:keepNext w:val="0"/>
        <w:keepLines w:val="0"/>
        <w:widowControl/>
        <w:spacing w:before="0" w:after="0" w:line="240" w:lineRule="exact"/>
        <w:jc w:val="left"/>
      </w:pPr>
      <w:r>
        <w:br w:type="page"/>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00</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Contents</w:t>
            </w:r>
          </w:p>
          <w:p>
            <w:pPr>
              <w:keepNext w:val="0"/>
              <w:keepLines w:val="0"/>
              <w:widowControl/>
              <w:spacing w:before="80" w:after="0" w:line="300" w:lineRule="exact"/>
              <w:jc w:val="left"/>
            </w:pPr>
            <w:r>
              <w:rPr>
                <w:rFonts w:ascii="Calibri" w:hAnsi="Calibri" w:cs="Calibri" w:eastAsia="Calibri"/>
                <w:b w:val="0"/>
                <w:i/>
                <w:color w:val="5E6963"/>
                <w:sz w:val="20"/>
              </w:rPr>
              <w:t>How to read this brief.</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24"/>
        <w:gridCol w:w="5112"/>
      </w:tblGrid>
      <w:tr>
        <w:trPr>
          <w:cantSplit/>
        </w:trPr>
        <w:tc>
          <w:tcPr>
            <w:tcW w:type="dxa" w:w="4824"/>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READ THIS FIRST</w:t>
            </w:r>
          </w:p>
          <w:p>
            <w:pPr>
              <w:keepNext w:val="0"/>
              <w:keepLines w:val="0"/>
              <w:widowControl/>
              <w:spacing w:before="0" w:after="160" w:line="300" w:lineRule="exact"/>
              <w:jc w:val="left"/>
            </w:pPr>
            <w:r>
              <w:rPr>
                <w:rFonts w:ascii="Calibri" w:hAnsi="Calibri" w:cs="Calibri" w:eastAsia="Calibri"/>
                <w:b w:val="0"/>
                <w:i w:val="0"/>
                <w:color w:val="242C28"/>
                <w:sz w:val="21"/>
              </w:rPr>
              <w:t>Destination is the thesis. SI 1, 2, and 3 start together. Hiring follows the work clock, not a mature org chart.</w:t>
            </w:r>
          </w:p>
          <w:p>
            <w:pPr>
              <w:keepNext w:val="0"/>
              <w:keepLines w:val="0"/>
              <w:widowControl/>
              <w:spacing w:before="0" w:after="0" w:line="300" w:lineRule="exact"/>
              <w:jc w:val="left"/>
            </w:pPr>
            <w:r>
              <w:rPr>
                <w:rFonts w:ascii="Calibri" w:hAnsi="Calibri" w:cs="Calibri" w:eastAsia="Calibri"/>
                <w:b w:val="0"/>
                <w:i/>
                <w:color w:val="5E6963"/>
                <w:sz w:val="21"/>
              </w:rPr>
              <w:t>Spend is not in this document. The controlling 6-month budget funds this plan.</w:t>
            </w:r>
          </w:p>
        </w:tc>
        <w:tc>
          <w:tcPr>
            <w:tcW w:type="dxa" w:w="5112"/>
            <w:vAlign w:val="top"/>
            <w:shd w:val="clear" w:color="auto" w:fill="F2F4F1"/>
            <w:tcMar>
              <w:top w:w="120" w:type="dxa"/>
              <w:left w:w="160" w:type="dxa"/>
              <w:bottom w:w="120" w:type="dxa"/>
              <w:right w:w="140" w:type="dxa"/>
            </w:tcMar>
            <w:tcBorders>
              <w:top w:val="nil" w:sz="4" w:space="0" w:color="D5DBD6"/>
              <w:left w:val="single" w:sz="24" w:space="0" w:color="2C3B34"/>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THE CONSTRAINT</w:t>
            </w:r>
          </w:p>
          <w:p>
            <w:pPr>
              <w:keepNext w:val="0"/>
              <w:keepLines w:val="0"/>
              <w:widowControl/>
              <w:spacing w:before="0" w:after="160" w:line="300" w:lineRule="exact"/>
              <w:jc w:val="left"/>
            </w:pPr>
            <w:r>
              <w:rPr>
                <w:rFonts w:ascii="Calibri" w:hAnsi="Calibri" w:cs="Calibri" w:eastAsia="Calibri"/>
                <w:b w:val="0"/>
                <w:i w:val="0"/>
                <w:color w:val="242C28"/>
                <w:sz w:val="21"/>
              </w:rPr>
              <w:t>Stewart, Beyreuther, and Staneff do the work only they can do. Hires are doers that extend them — not managers beside them.</w:t>
            </w:r>
          </w:p>
          <w:p>
            <w:pPr>
              <w:keepNext w:val="0"/>
              <w:keepLines w:val="0"/>
              <w:widowControl/>
              <w:spacing w:before="0" w:after="0" w:line="300" w:lineRule="exact"/>
              <w:jc w:val="left"/>
            </w:pPr>
            <w:r>
              <w:rPr>
                <w:rFonts w:ascii="Calibri" w:hAnsi="Calibri" w:cs="Calibri" w:eastAsia="Calibri"/>
                <w:b w:val="0"/>
                <w:i/>
                <w:color w:val="5E6963"/>
                <w:sz w:val="21"/>
              </w:rPr>
              <w:t>Long-lead equipment is an 18-month timer. POs in October start that clock.</w:t>
            </w:r>
          </w:p>
        </w:tc>
      </w:tr>
    </w:tbl>
    <w:p>
      <w:pPr>
        <w:keepNext w:val="0"/>
        <w:keepLines w:val="0"/>
        <w:widowControl/>
        <w:spacing w:before="16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792"/>
        <w:gridCol w:w="3096"/>
        <w:gridCol w:w="6048"/>
      </w:tblGrid>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01</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Purpose</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Why this window exists, and who does the work only they can do.</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02</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Destination</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The Platform, the certified set, and the 3-year track.</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03</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Demand</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What makes capacity underwritable — certification, cells, ledger.</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04</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Products</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Five configurations of one set. Modules and Cloud Connect.</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05</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Places &amp; fiber</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Factory 0, Knife River, labs, Factory 1, and mill supply.</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06</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Strategic Intents</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SI 1, SI 2, and SI 3 run concurrently — not in series.</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07</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Organization</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Stewart → Beyreuther → Staneff, then doers that extend them.</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08</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Hiring sequence</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Hire to the work clock. Waves from in-seat through Day 180.</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09</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First 30 days</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October lock: occupy, POs, ledger, searches, Factory 1 file.</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10</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Day 60 / 90 / 180</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Five streams on one clock.</w:t>
            </w:r>
          </w:p>
        </w:tc>
      </w:tr>
      <w:tr>
        <w:trPr>
          <w:cantSplit/>
        </w:trPr>
        <w:tc>
          <w:tcPr>
            <w:tcW w:type="dxa" w:w="792"/>
            <w:vAlign w:val="top"/>
            <w:tcMar>
              <w:top w:w="90" w:type="dxa"/>
              <w:left w:w="40" w:type="dxa"/>
              <w:bottom w:w="90" w:type="dxa"/>
              <w:right w:w="4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Consolas" w:hAnsi="Consolas" w:cs="Consolas" w:eastAsia="Consolas"/>
                <w:b/>
                <w:i w:val="0"/>
                <w:color w:val="4A6458"/>
                <w:sz w:val="20"/>
              </w:rPr>
              <w:t>11</w:t>
            </w:r>
          </w:p>
        </w:tc>
        <w:tc>
          <w:tcPr>
            <w:tcW w:type="dxa" w:w="3096"/>
            <w:vAlign w:val="top"/>
            <w:tcMar>
              <w:top w:w="90" w:type="dxa"/>
              <w:left w:w="80" w:type="dxa"/>
              <w:bottom w:w="90" w:type="dxa"/>
              <w:right w:w="80" w:type="dxa"/>
            </w:tcMar>
            <w:tcBorders>
              <w:top w:val="nil" w:sz="4" w:space="0" w:color="D5DBD6"/>
              <w:left w:val="nil" w:sz="4" w:space="0" w:color="D5DBD6"/>
              <w:bottom w:val="single" w:sz="6" w:space="0" w:color="D5DBD6"/>
              <w:right w:val="nil" w:sz="4" w:space="0" w:color="D5DBD6"/>
            </w:tcBorders>
          </w:tcPr>
          <w:p>
            <w:pPr>
              <w:keepNext/>
              <w:keepLines w:val="0"/>
              <w:widowControl/>
              <w:spacing w:before="0" w:after="0" w:line="320" w:lineRule="exact"/>
              <w:jc w:val="left"/>
            </w:pPr>
            <w:r/>
            <w:r>
              <w:rPr>
                <w:rFonts w:ascii="Georgia" w:hAnsi="Georgia" w:cs="Georgia" w:eastAsia="Georgia"/>
                <w:b w:val="0"/>
                <w:i w:val="0"/>
                <w:color w:val="1A221E"/>
                <w:sz w:val="24"/>
              </w:rPr>
              <w:t>Scope</w:t>
            </w:r>
          </w:p>
        </w:tc>
        <w:tc>
          <w:tcPr>
            <w:tcW w:type="dxa" w:w="6048"/>
            <w:vAlign w:val="top"/>
            <w:tcMar>
              <w:top w:w="90" w:type="dxa"/>
              <w:left w:w="80" w:type="dxa"/>
              <w:bottom w:w="90" w:type="dxa"/>
              <w:right w:w="40" w:type="dxa"/>
            </w:tcMar>
            <w:tcBorders>
              <w:top w:val="nil" w:sz="4" w:space="0" w:color="D5DBD6"/>
              <w:left w:val="nil" w:sz="4" w:space="0" w:color="D5DBD6"/>
              <w:bottom w:val="single" w:sz="6" w:space="0" w:color="D5DBD6"/>
              <w:right w:val="nil" w:sz="4" w:space="0" w:color="D5DBD6"/>
            </w:tcBorders>
          </w:tcPr>
          <w:p>
            <w:pPr>
              <w:keepNext w:val="0"/>
              <w:keepLines w:val="0"/>
              <w:widowControl/>
              <w:spacing w:before="0" w:after="0" w:line="300" w:lineRule="exact"/>
              <w:jc w:val="left"/>
            </w:pPr>
            <w:r/>
            <w:r>
              <w:rPr>
                <w:rFonts w:ascii="Calibri" w:hAnsi="Calibri" w:cs="Calibri" w:eastAsia="Calibri"/>
                <w:b w:val="0"/>
                <w:i w:val="0"/>
                <w:color w:val="5E6963"/>
                <w:sz w:val="20"/>
              </w:rPr>
              <w:t>In this period, and explicitly not.</w:t>
            </w:r>
          </w:p>
        </w:tc>
      </w:tr>
    </w:tbl>
    <w:p>
      <w:pPr>
        <w:keepNext w:val="0"/>
        <w:keepLines w:val="0"/>
        <w:widowControl/>
        <w:spacing w:before="0" w:after="0" w:line="240" w:lineRule="exact"/>
        <w:jc w:val="left"/>
      </w:pPr>
      <w:r>
        <w:br w:type="page"/>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01</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Purpose</w:t>
            </w:r>
          </w:p>
          <w:p>
            <w:pPr>
              <w:keepNext w:val="0"/>
              <w:keepLines w:val="0"/>
              <w:widowControl/>
              <w:spacing w:before="80" w:after="0" w:line="300" w:lineRule="exact"/>
              <w:jc w:val="left"/>
            </w:pPr>
            <w:r>
              <w:rPr>
                <w:rFonts w:ascii="Calibri" w:hAnsi="Calibri" w:cs="Calibri" w:eastAsia="Calibri"/>
                <w:b w:val="0"/>
                <w:i/>
                <w:color w:val="5E6963"/>
                <w:sz w:val="20"/>
              </w:rPr>
              <w:t>This window locks a replicable, certifiable foundation. Later factories copy it.</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
        <w:gridCol w:w="9288"/>
      </w:tblGrid>
      <w:tr>
        <w:trPr>
          <w:cantSplit/>
        </w:trPr>
        <w:tc>
          <w:tcPr>
            <w:tcW w:type="dxa" w:w="648"/>
            <w:vAlign w:val="top"/>
            <w:tcMar>
              <w:top w:w="40" w:type="dxa"/>
              <w:left w:w="40" w:type="dxa"/>
              <w:bottom w:w="40" w:type="dxa"/>
              <w:right w:w="40" w:type="dxa"/>
            </w:tcMar>
          </w:tcPr>
          <w:p>
            <w:pPr>
              <w:keepNext/>
              <w:keepLines w:val="0"/>
              <w:widowControl/>
              <w:spacing w:before="40" w:after="0" w:line="320" w:lineRule="exact"/>
              <w:jc w:val="left"/>
            </w:pPr>
            <w:r/>
            <w:r>
              <w:rPr>
                <w:rFonts w:ascii="Consolas" w:hAnsi="Consolas" w:cs="Consolas" w:eastAsia="Consolas"/>
                <w:b w:val="0"/>
                <w:i w:val="0"/>
                <w:color w:val="4A6458"/>
                <w:sz w:val="18"/>
              </w:rPr>
              <w:t>01</w:t>
            </w:r>
          </w:p>
        </w:tc>
        <w:tc>
          <w:tcPr>
            <w:tcW w:type="dxa" w:w="9288"/>
            <w:vAlign w:val="top"/>
            <w:tcMar>
              <w:top w:w="40" w:type="dxa"/>
              <w:left w:w="80" w:type="dxa"/>
              <w:bottom w:w="70" w:type="dxa"/>
              <w:right w:w="40" w:type="dxa"/>
            </w:tcMar>
          </w:tcPr>
          <w:p>
            <w:pPr>
              <w:keepNext w:val="0"/>
              <w:keepLines w:val="0"/>
              <w:widowControl/>
              <w:spacing w:before="0" w:after="0" w:line="320" w:lineRule="exact"/>
              <w:jc w:val="both"/>
            </w:pPr>
            <w:r/>
            <w:r>
              <w:rPr>
                <w:rFonts w:ascii="Calibri" w:hAnsi="Calibri" w:cs="Calibri" w:eastAsia="Calibri"/>
                <w:b w:val="0"/>
                <w:i w:val="0"/>
                <w:color w:val="242C28"/>
                <w:sz w:val="22"/>
              </w:rPr>
              <w:t>This is the operating plan for EF Build from October 2026 through March 2027.</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
        <w:gridCol w:w="9288"/>
      </w:tblGrid>
      <w:tr>
        <w:trPr>
          <w:cantSplit/>
        </w:trPr>
        <w:tc>
          <w:tcPr>
            <w:tcW w:type="dxa" w:w="648"/>
            <w:vAlign w:val="top"/>
            <w:tcMar>
              <w:top w:w="40" w:type="dxa"/>
              <w:left w:w="40" w:type="dxa"/>
              <w:bottom w:w="40" w:type="dxa"/>
              <w:right w:w="40" w:type="dxa"/>
            </w:tcMar>
          </w:tcPr>
          <w:p>
            <w:pPr>
              <w:keepNext/>
              <w:keepLines w:val="0"/>
              <w:widowControl/>
              <w:spacing w:before="40" w:after="0" w:line="320" w:lineRule="exact"/>
              <w:jc w:val="left"/>
            </w:pPr>
            <w:r/>
            <w:r>
              <w:rPr>
                <w:rFonts w:ascii="Consolas" w:hAnsi="Consolas" w:cs="Consolas" w:eastAsia="Consolas"/>
                <w:b w:val="0"/>
                <w:i w:val="0"/>
                <w:color w:val="4A6458"/>
                <w:sz w:val="18"/>
              </w:rPr>
              <w:t>02</w:t>
            </w:r>
          </w:p>
        </w:tc>
        <w:tc>
          <w:tcPr>
            <w:tcW w:type="dxa" w:w="9288"/>
            <w:vAlign w:val="top"/>
            <w:tcMar>
              <w:top w:w="40" w:type="dxa"/>
              <w:left w:w="80" w:type="dxa"/>
              <w:bottom w:w="70" w:type="dxa"/>
              <w:right w:w="40" w:type="dxa"/>
            </w:tcMar>
          </w:tcPr>
          <w:p>
            <w:pPr>
              <w:keepNext w:val="0"/>
              <w:keepLines w:val="0"/>
              <w:widowControl/>
              <w:spacing w:before="0" w:after="0" w:line="320" w:lineRule="exact"/>
              <w:jc w:val="both"/>
            </w:pPr>
            <w:r/>
            <w:r>
              <w:rPr>
                <w:rFonts w:ascii="Calibri" w:hAnsi="Calibri" w:cs="Calibri" w:eastAsia="Calibri"/>
                <w:b w:val="0"/>
                <w:i w:val="0"/>
                <w:color w:val="242C28"/>
                <w:sz w:val="22"/>
              </w:rPr>
              <w:t>It sets destination, Strategic Intents, places, products, owners, and 30 / 60 / 90 / 180-day actions.</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
        <w:gridCol w:w="9288"/>
      </w:tblGrid>
      <w:tr>
        <w:trPr>
          <w:cantSplit/>
        </w:trPr>
        <w:tc>
          <w:tcPr>
            <w:tcW w:type="dxa" w:w="648"/>
            <w:vAlign w:val="top"/>
            <w:tcMar>
              <w:top w:w="40" w:type="dxa"/>
              <w:left w:w="40" w:type="dxa"/>
              <w:bottom w:w="40" w:type="dxa"/>
              <w:right w:w="40" w:type="dxa"/>
            </w:tcMar>
          </w:tcPr>
          <w:p>
            <w:pPr>
              <w:keepNext/>
              <w:keepLines w:val="0"/>
              <w:widowControl/>
              <w:spacing w:before="40" w:after="0" w:line="320" w:lineRule="exact"/>
              <w:jc w:val="left"/>
            </w:pPr>
            <w:r/>
            <w:r>
              <w:rPr>
                <w:rFonts w:ascii="Consolas" w:hAnsi="Consolas" w:cs="Consolas" w:eastAsia="Consolas"/>
                <w:b w:val="0"/>
                <w:i w:val="0"/>
                <w:color w:val="4A6458"/>
                <w:sz w:val="18"/>
              </w:rPr>
              <w:t>03</w:t>
            </w:r>
          </w:p>
        </w:tc>
        <w:tc>
          <w:tcPr>
            <w:tcW w:type="dxa" w:w="9288"/>
            <w:vAlign w:val="top"/>
            <w:tcMar>
              <w:top w:w="40" w:type="dxa"/>
              <w:left w:w="80" w:type="dxa"/>
              <w:bottom w:w="70" w:type="dxa"/>
              <w:right w:w="40" w:type="dxa"/>
            </w:tcMar>
          </w:tcPr>
          <w:p>
            <w:pPr>
              <w:keepNext w:val="0"/>
              <w:keepLines w:val="0"/>
              <w:widowControl/>
              <w:spacing w:before="0" w:after="0" w:line="320" w:lineRule="exact"/>
              <w:jc w:val="both"/>
            </w:pPr>
            <w:r/>
            <w:r>
              <w:rPr>
                <w:rFonts w:ascii="Calibri" w:hAnsi="Calibri" w:cs="Calibri" w:eastAsia="Calibri"/>
                <w:b w:val="0"/>
                <w:i w:val="0"/>
                <w:color w:val="242C28"/>
                <w:sz w:val="22"/>
              </w:rPr>
              <w:t>This window locks a replicable, certifiable component-and-cell foundation that later factories copy. It does not stand up five production lines.</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
        <w:gridCol w:w="9288"/>
      </w:tblGrid>
      <w:tr>
        <w:trPr>
          <w:cantSplit/>
        </w:trPr>
        <w:tc>
          <w:tcPr>
            <w:tcW w:type="dxa" w:w="648"/>
            <w:vAlign w:val="top"/>
            <w:tcMar>
              <w:top w:w="40" w:type="dxa"/>
              <w:left w:w="40" w:type="dxa"/>
              <w:bottom w:w="40" w:type="dxa"/>
              <w:right w:w="40" w:type="dxa"/>
            </w:tcMar>
          </w:tcPr>
          <w:p>
            <w:pPr>
              <w:keepNext/>
              <w:keepLines w:val="0"/>
              <w:widowControl/>
              <w:spacing w:before="40" w:after="0" w:line="320" w:lineRule="exact"/>
              <w:jc w:val="left"/>
            </w:pPr>
            <w:r/>
            <w:r>
              <w:rPr>
                <w:rFonts w:ascii="Consolas" w:hAnsi="Consolas" w:cs="Consolas" w:eastAsia="Consolas"/>
                <w:b w:val="0"/>
                <w:i w:val="0"/>
                <w:color w:val="4A6458"/>
                <w:sz w:val="18"/>
              </w:rPr>
              <w:t>04</w:t>
            </w:r>
          </w:p>
        </w:tc>
        <w:tc>
          <w:tcPr>
            <w:tcW w:type="dxa" w:w="9288"/>
            <w:vAlign w:val="top"/>
            <w:tcMar>
              <w:top w:w="40" w:type="dxa"/>
              <w:left w:w="80" w:type="dxa"/>
              <w:bottom w:w="70" w:type="dxa"/>
              <w:right w:w="40" w:type="dxa"/>
            </w:tcMar>
          </w:tcPr>
          <w:p>
            <w:pPr>
              <w:keepNext w:val="0"/>
              <w:keepLines w:val="0"/>
              <w:widowControl/>
              <w:spacing w:before="0" w:after="0" w:line="320" w:lineRule="exact"/>
              <w:jc w:val="both"/>
            </w:pPr>
            <w:r/>
            <w:r>
              <w:rPr>
                <w:rFonts w:ascii="Calibri" w:hAnsi="Calibri" w:cs="Calibri" w:eastAsia="Calibri"/>
                <w:b w:val="0"/>
                <w:i w:val="0"/>
                <w:color w:val="242C28"/>
                <w:sz w:val="22"/>
              </w:rPr>
              <w:t>Stewart, Beyreuther, and Staneff do the work only they can do. Hires are doers that extend them, not managers beside them.</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48"/>
        <w:gridCol w:w="9288"/>
      </w:tblGrid>
      <w:tr>
        <w:trPr>
          <w:cantSplit/>
        </w:trPr>
        <w:tc>
          <w:tcPr>
            <w:tcW w:type="dxa" w:w="648"/>
            <w:vAlign w:val="top"/>
            <w:tcMar>
              <w:top w:w="40" w:type="dxa"/>
              <w:left w:w="40" w:type="dxa"/>
              <w:bottom w:w="40" w:type="dxa"/>
              <w:right w:w="40" w:type="dxa"/>
            </w:tcMar>
          </w:tcPr>
          <w:p>
            <w:pPr>
              <w:keepNext/>
              <w:keepLines w:val="0"/>
              <w:widowControl/>
              <w:spacing w:before="40" w:after="0" w:line="320" w:lineRule="exact"/>
              <w:jc w:val="left"/>
            </w:pPr>
            <w:r/>
            <w:r>
              <w:rPr>
                <w:rFonts w:ascii="Consolas" w:hAnsi="Consolas" w:cs="Consolas" w:eastAsia="Consolas"/>
                <w:b w:val="0"/>
                <w:i w:val="0"/>
                <w:color w:val="4A6458"/>
                <w:sz w:val="18"/>
              </w:rPr>
              <w:t>05</w:t>
            </w:r>
          </w:p>
        </w:tc>
        <w:tc>
          <w:tcPr>
            <w:tcW w:type="dxa" w:w="9288"/>
            <w:vAlign w:val="top"/>
            <w:tcMar>
              <w:top w:w="40" w:type="dxa"/>
              <w:left w:w="80" w:type="dxa"/>
              <w:bottom w:w="70" w:type="dxa"/>
              <w:right w:w="40" w:type="dxa"/>
            </w:tcMar>
          </w:tcPr>
          <w:p>
            <w:pPr>
              <w:keepNext w:val="0"/>
              <w:keepLines w:val="0"/>
              <w:widowControl/>
              <w:spacing w:before="0" w:after="0" w:line="320" w:lineRule="exact"/>
              <w:jc w:val="both"/>
            </w:pPr>
            <w:r/>
            <w:r>
              <w:rPr>
                <w:rFonts w:ascii="Calibri" w:hAnsi="Calibri" w:cs="Calibri" w:eastAsia="Calibri"/>
                <w:b w:val="0"/>
                <w:i w:val="0"/>
                <w:color w:val="242C28"/>
                <w:sz w:val="22"/>
              </w:rPr>
              <w:t>Long-lead equipment is an 18-month timer. POs in October start that clock.</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02</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Destination</w:t>
            </w:r>
          </w:p>
          <w:p>
            <w:pPr>
              <w:keepNext w:val="0"/>
              <w:keepLines w:val="0"/>
              <w:widowControl/>
              <w:spacing w:before="80" w:after="0" w:line="300" w:lineRule="exact"/>
              <w:jc w:val="left"/>
            </w:pPr>
            <w:r>
              <w:rPr>
                <w:rFonts w:ascii="Calibri" w:hAnsi="Calibri" w:cs="Calibri" w:eastAsia="Calibri"/>
                <w:b w:val="0"/>
                <w:i/>
                <w:color w:val="5E6963"/>
                <w:sz w:val="20"/>
              </w:rPr>
              <w:t>The Platform is how products are developed. Products configure one set.</w:t>
            </w:r>
          </w:p>
        </w:tc>
      </w:tr>
    </w:tbl>
    <w:p>
      <w:pPr>
        <w:keepNext w:val="0"/>
        <w:keepLines w:val="0"/>
        <w:widowControl/>
        <w:spacing w:before="120" w:after="200" w:line="160" w:lineRule="exact"/>
        <w:jc w:val="left"/>
      </w:pPr>
    </w:p>
    <w:p>
      <w:pPr>
        <w:keepNext w:val="0"/>
        <w:keepLines w:val="0"/>
        <w:widowControl/>
        <w:spacing w:before="0" w:after="180" w:line="320" w:lineRule="exact"/>
        <w:jc w:val="both"/>
      </w:pPr>
      <w:r>
        <w:rPr>
          <w:rFonts w:ascii="Calibri" w:hAnsi="Calibri" w:cs="Calibri" w:eastAsia="Calibri"/>
          <w:b w:val="0"/>
          <w:i w:val="0"/>
          <w:color w:val="242C28"/>
          <w:sz w:val="22"/>
        </w:rPr>
        <w:t>Earth Force Build starts at forest stewardship and wildfire mitigation, controls source fiber, and converts it at the lowest transformational energy and cost at each stage into high-precision components and assemblies. That conversion system is the Platform. The Platform is how products are developed.</w:t>
      </w:r>
    </w:p>
    <w:p>
      <w:pPr>
        <w:keepNext w:val="0"/>
        <w:keepLines w:val="0"/>
        <w:widowControl/>
        <w:spacing w:before="0" w:after="180" w:line="320" w:lineRule="exact"/>
        <w:jc w:val="both"/>
      </w:pPr>
      <w:r>
        <w:rPr>
          <w:rFonts w:ascii="Calibri" w:hAnsi="Calibri" w:cs="Calibri" w:eastAsia="Calibri"/>
          <w:b w:val="0"/>
          <w:i w:val="0"/>
          <w:color w:val="242C28"/>
          <w:sz w:val="22"/>
        </w:rPr>
        <w:t>Products are configured from one characterized, certifiable component set, inside certified and manufacturable limits. They do not extend the set. A part that is not in the set does not go to production start.</w:t>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60" w:type="dxa"/>
              <w:left w:w="220" w:type="dxa"/>
              <w:bottom w:w="160" w:type="dxa"/>
              <w:right w:w="220" w:type="dxa"/>
            </w:tcMar>
            <w:tcBorders>
              <w:top w:val="nil" w:sz="4" w:space="0" w:color="D5DBD6"/>
              <w:left w:val="single" w:sz="36" w:space="0" w:color="4A6458"/>
              <w:bottom w:val="nil" w:sz="4" w:space="0" w:color="D5DBD6"/>
              <w:right w:val="nil" w:sz="4" w:space="0" w:color="D5DBD6"/>
            </w:tcBorders>
          </w:tcPr>
          <w:p>
            <w:pPr>
              <w:keepNext w:val="0"/>
              <w:keepLines w:val="0"/>
              <w:widowControl/>
              <w:spacing w:before="0" w:after="0" w:line="400" w:lineRule="exact"/>
              <w:jc w:val="left"/>
            </w:pPr>
            <w:r/>
            <w:r>
              <w:rPr>
                <w:rFonts w:ascii="Georgia" w:hAnsi="Georgia" w:cs="Georgia" w:eastAsia="Georgia"/>
                <w:b w:val="0"/>
                <w:i/>
                <w:color w:val="1A221E"/>
                <w:sz w:val="26"/>
              </w:rPr>
              <w:t>Design rule: precision CLT / thin CLT and subtractive process. Eliminate unnecessary parts, pieces, spacers, adapters, connectors, and frames. Highest performance through more elegant design and material; lowest transformation cost - measured in energy, labor, currency.</w:t>
            </w:r>
          </w:p>
        </w:tc>
      </w:tr>
    </w:tbl>
    <w:p>
      <w:pPr>
        <w:keepNext w:val="0"/>
        <w:keepLines w:val="0"/>
        <w:widowControl/>
        <w:spacing w:before="160" w:after="240" w:line="160" w:lineRule="exact"/>
        <w:jc w:val="left"/>
      </w:pPr>
    </w:p>
    <w:p>
      <w:pPr>
        <w:keepNext w:val="0"/>
        <w:keepLines w:val="0"/>
        <w:widowControl/>
        <w:spacing w:before="0" w:after="180" w:line="320" w:lineRule="exact"/>
        <w:jc w:val="both"/>
      </w:pPr>
      <w:r>
        <w:rPr>
          <w:rFonts w:ascii="Calibri" w:hAnsi="Calibri" w:cs="Calibri" w:eastAsia="Calibri"/>
          <w:b w:val="0"/>
          <w:i w:val="0"/>
          <w:color w:val="242C28"/>
          <w:sz w:val="22"/>
        </w:rPr>
        <w:t>A process cell is not a hero setup in Factory 0. A cell is specified so a production team can run it: equipment, utilities, quality limits, labor, first-article criteria, and ledger points. Factory 1 and later factories copy cells. They do not reinvent them.</w:t>
      </w:r>
    </w:p>
    <w:p>
      <w:pPr>
        <w:keepNext w:val="0"/>
        <w:keepLines w:val="0"/>
        <w:widowControl/>
        <w:spacing w:before="0" w:after="180" w:line="320" w:lineRule="exact"/>
        <w:jc w:val="both"/>
      </w:pPr>
      <w:r>
        <w:rPr>
          <w:rFonts w:ascii="Calibri" w:hAnsi="Calibri" w:cs="Calibri" w:eastAsia="Calibri"/>
          <w:b w:val="0"/>
          <w:i w:val="0"/>
          <w:color w:val="242C28"/>
          <w:sz w:val="22"/>
        </w:rPr>
        <w:t>Mature production: process cells optimized for each component; components into sub-assemblies; sub-assemblies assembled at in-market facilities; final assembly on site. In-market assembly follows Factory 1 at production speed, when offtake warrants those facilities.</w:t>
      </w:r>
    </w:p>
    <w:p>
      <w:pPr>
        <w:keepNext w:val="0"/>
        <w:keepLines w:val="0"/>
        <w:widowControl/>
        <w:spacing w:before="0" w:after="180" w:line="320" w:lineRule="exact"/>
        <w:jc w:val="both"/>
      </w:pPr>
      <w:r>
        <w:rPr>
          <w:rFonts w:ascii="Calibri" w:hAnsi="Calibri" w:cs="Calibri" w:eastAsia="Calibri"/>
          <w:b w:val="0"/>
          <w:i w:val="0"/>
          <w:color w:val="242C28"/>
          <w:sz w:val="22"/>
        </w:rPr>
        <w:t>A linear path; characterize, certify, tool, product, then customer, and repeat - reaches mature production in 20+ years. Running characterization, certification, cell development, product engineering, customer conversion, and finance in parallel puts mature production on a 3-year track. This plan is the parallel path.</w:t>
      </w:r>
    </w:p>
    <w:p>
      <w:pPr>
        <w:keepNext/>
        <w:keepLines w:val="0"/>
        <w:widowControl/>
        <w:spacing w:before="200" w:after="160" w:line="360" w:lineRule="exact"/>
        <w:jc w:val="left"/>
      </w:pPr>
      <w:r>
        <w:rPr>
          <w:rFonts w:ascii="Georgia" w:hAnsi="Georgia" w:cs="Georgia" w:eastAsia="Georgia"/>
          <w:b w:val="0"/>
          <w:i w:val="0"/>
          <w:color w:val="1A221E"/>
          <w:sz w:val="28"/>
        </w:rPr>
        <w:t>Linear path versus this plan</w:t>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232"/>
        <w:gridCol w:w="3672"/>
        <w:gridCol w:w="4032"/>
      </w:tblGrid>
      <w:tr>
        <w:trPr>
          <w:cantSplit/>
        </w:trPr>
        <w:tc>
          <w:tcPr>
            <w:tcW w:type="dxa" w:w="2232"/>
            <w:vAlign w:val="top"/>
            <w:shd w:val="clear" w:color="auto" w:fill="2C3B34"/>
            <w:tcMar>
              <w:top w:w="70" w:type="dxa"/>
              <w:left w:w="110" w:type="dxa"/>
              <w:bottom w:w="70" w:type="dxa"/>
              <w:right w:w="90" w:type="dxa"/>
            </w:tcMar>
          </w:tcPr>
          <w:p>
            <w:pPr>
              <w:keepNext/>
              <w:keepLines/>
              <w:widowControl/>
              <w:spacing w:before="0" w:after="0" w:line="240" w:lineRule="exact"/>
              <w:jc w:val="left"/>
            </w:pPr>
            <w:r/>
            <w:r>
              <w:rPr>
                <w:rFonts w:ascii="Consolas" w:hAnsi="Consolas" w:cs="Consolas" w:eastAsia="Consolas"/>
                <w:b/>
                <w:i w:val="0"/>
                <w:color w:val="F7F5F0"/>
                <w:sz w:val="16"/>
              </w:rPr>
            </w:r>
          </w:p>
        </w:tc>
        <w:tc>
          <w:tcPr>
            <w:tcW w:type="dxa" w:w="3672"/>
            <w:vAlign w:val="top"/>
            <w:shd w:val="clear" w:color="auto" w:fill="2C3B34"/>
            <w:tcMar>
              <w:top w:w="70" w:type="dxa"/>
              <w:left w:w="110" w:type="dxa"/>
              <w:bottom w:w="70" w:type="dxa"/>
              <w:right w:w="90" w:type="dxa"/>
            </w:tcMar>
          </w:tcPr>
          <w:p>
            <w:pPr>
              <w:keepNext/>
              <w:keepLines/>
              <w:widowControl/>
              <w:spacing w:before="0" w:after="0" w:line="240" w:lineRule="exact"/>
              <w:jc w:val="left"/>
            </w:pPr>
            <w:r/>
            <w:r>
              <w:rPr>
                <w:rFonts w:ascii="Consolas" w:hAnsi="Consolas" w:cs="Consolas" w:eastAsia="Consolas"/>
                <w:b/>
                <w:i w:val="0"/>
                <w:color w:val="F7F5F0"/>
                <w:sz w:val="16"/>
              </w:rPr>
              <w:t>LINEAR / IN SERIES</w:t>
            </w:r>
          </w:p>
        </w:tc>
        <w:tc>
          <w:tcPr>
            <w:tcW w:type="dxa" w:w="4032"/>
            <w:vAlign w:val="top"/>
            <w:shd w:val="clear" w:color="auto" w:fill="1A221E"/>
            <w:tcMar>
              <w:top w:w="70" w:type="dxa"/>
              <w:left w:w="110" w:type="dxa"/>
              <w:bottom w:w="70" w:type="dxa"/>
              <w:right w:w="90" w:type="dxa"/>
            </w:tcMar>
          </w:tcPr>
          <w:p>
            <w:pPr>
              <w:keepNext/>
              <w:keepLines/>
              <w:widowControl/>
              <w:spacing w:before="0" w:after="0" w:line="240" w:lineRule="exact"/>
              <w:jc w:val="left"/>
            </w:pPr>
            <w:r/>
            <w:r>
              <w:rPr>
                <w:rFonts w:ascii="Consolas" w:hAnsi="Consolas" w:cs="Consolas" w:eastAsia="Consolas"/>
                <w:b/>
                <w:i w:val="0"/>
                <w:color w:val="F7F5F0"/>
                <w:sz w:val="16"/>
              </w:rPr>
              <w:t>THIS PLAN</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Certification</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Closes before tooling</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Underway now, with cells and products</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Capacity</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After certified product</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Factory 0 cells now; Factory 1 as build-to-suit</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Products</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One, then the next</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All example products configure the same set, in design and engineering now</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Customers</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After the line exists</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LOIs advanced against SI 1 evidence and SI 2 packages</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Finance</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After production exists</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Offtake and working-capital structure starts now</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Component set</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Custom parts per project</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One certified set; products configure it</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Parts</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Adapters, spacers, extra connectors</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Subtractive precision; eliminate what is not required</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System of record</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After the line exists</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Ledger from first coupon and first cell</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Cells</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A line that works in one building</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Specified to be copied to Factory 1 and production teams</w:t>
            </w:r>
          </w:p>
        </w:tc>
      </w:tr>
      <w:tr>
        <w:trPr>
          <w:cantSplit/>
        </w:trPr>
        <w:tc>
          <w:tcPr>
            <w:tcW w:type="dxa" w:w="22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i w:val="0"/>
                <w:color w:val="1A221E"/>
                <w:sz w:val="20"/>
              </w:rPr>
              <w:t>Mature production</w:t>
            </w:r>
          </w:p>
        </w:tc>
        <w:tc>
          <w:tcPr>
            <w:tcW w:type="dxa" w:w="3672"/>
            <w:vAlign w:val="top"/>
            <w:shd w:val="clear" w:color="auto" w:fill="FFFFFF"/>
            <w:tcMar>
              <w:top w:w="70" w:type="dxa"/>
              <w:left w:w="110" w:type="dxa"/>
              <w:bottom w:w="70" w:type="dxa"/>
              <w:right w:w="90" w:type="dxa"/>
            </w:tcMar>
            <w:tcBorders>
              <w:top w:val="nil" w:sz="4" w:space="0" w:color="D5DBD6"/>
              <w:left w:val="nil" w:sz="4" w:space="0" w:color="D5DBD6"/>
              <w:bottom w:val="single" w:sz="4" w:space="0" w:color="D5DBD6"/>
              <w:right w:val="single" w:sz="4" w:space="0" w:color="D5DBD6"/>
            </w:tcBorders>
          </w:tcPr>
          <w:p>
            <w:pPr>
              <w:keepNext w:val="0"/>
              <w:keepLines w:val="0"/>
              <w:widowControl/>
              <w:spacing w:before="0" w:after="0" w:line="280" w:lineRule="exact"/>
              <w:jc w:val="left"/>
            </w:pPr>
            <w:r/>
            <w:r>
              <w:rPr>
                <w:rFonts w:ascii="Calibri" w:hAnsi="Calibri" w:cs="Calibri" w:eastAsia="Calibri"/>
                <w:b w:val="0"/>
                <w:i w:val="0"/>
                <w:color w:val="5E6963"/>
                <w:sz w:val="20"/>
              </w:rPr>
              <w:t>20+ years</w:t>
            </w:r>
          </w:p>
        </w:tc>
        <w:tc>
          <w:tcPr>
            <w:tcW w:type="dxa" w:w="4032"/>
            <w:vAlign w:val="top"/>
            <w:shd w:val="clear" w:color="auto" w:fill="F2F4F1"/>
            <w:tcMar>
              <w:top w:w="70" w:type="dxa"/>
              <w:left w:w="110" w:type="dxa"/>
              <w:bottom w:w="70" w:type="dxa"/>
              <w:right w:w="9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80" w:lineRule="exact"/>
              <w:jc w:val="left"/>
            </w:pPr>
            <w:r/>
            <w:r>
              <w:rPr>
                <w:rFonts w:ascii="Calibri" w:hAnsi="Calibri" w:cs="Calibri" w:eastAsia="Calibri"/>
                <w:b w:val="0"/>
                <w:i w:val="0"/>
                <w:color w:val="242C28"/>
                <w:sz w:val="20"/>
              </w:rPr>
              <w:t>3-year destination</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03</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Demand</w:t>
            </w:r>
          </w:p>
          <w:p>
            <w:pPr>
              <w:keepNext w:val="0"/>
              <w:keepLines w:val="0"/>
              <w:widowControl/>
              <w:spacing w:before="80" w:after="0" w:line="300" w:lineRule="exact"/>
              <w:jc w:val="left"/>
            </w:pPr>
            <w:r>
              <w:rPr>
                <w:rFonts w:ascii="Calibri" w:hAnsi="Calibri" w:cs="Calibri" w:eastAsia="Calibri"/>
                <w:b w:val="0"/>
                <w:i/>
                <w:color w:val="5E6963"/>
                <w:sz w:val="20"/>
              </w:rPr>
              <w:t>Offtake waits on certified, manufacturable capacity a large developer can underwrite.</w:t>
            </w:r>
          </w:p>
        </w:tc>
      </w:tr>
    </w:tbl>
    <w:p>
      <w:pPr>
        <w:keepNext w:val="0"/>
        <w:keepLines w:val="0"/>
        <w:widowControl/>
        <w:spacing w:before="120" w:after="200" w:line="160" w:lineRule="exact"/>
        <w:jc w:val="left"/>
      </w:pPr>
    </w:p>
    <w:p>
      <w:pPr>
        <w:keepNext w:val="0"/>
        <w:keepLines w:val="0"/>
        <w:widowControl/>
        <w:spacing w:before="0" w:after="180" w:line="320" w:lineRule="exact"/>
        <w:jc w:val="both"/>
      </w:pPr>
      <w:r>
        <w:rPr>
          <w:rFonts w:ascii="Calibri" w:hAnsi="Calibri" w:cs="Calibri" w:eastAsia="Calibri"/>
          <w:b w:val="0"/>
          <w:i w:val="0"/>
          <w:color w:val="242C28"/>
          <w:sz w:val="22"/>
        </w:rPr>
        <w:t>The United States is a ~$1.3T construction and development industry. Housing shortfall and industrial demand for schedule, carbon, and repeatable assemblies are already measured and well documented. Offtake waits on certified, manufacturable capacity a large developer can underwrite. Evidence is found in the Earth Force Build detailed, conservative, and variable market diffusion models for the 4 PNW states, expanding to the rest of our coverage area.</w:t>
      </w:r>
    </w:p>
    <w:p>
      <w:pPr>
        <w:keepNext w:val="0"/>
        <w:keepLines w:val="0"/>
        <w:widowControl/>
        <w:spacing w:before="0" w:after="180" w:line="320" w:lineRule="exact"/>
        <w:jc w:val="both"/>
      </w:pPr>
      <w:r>
        <w:rPr>
          <w:rFonts w:ascii="Calibri" w:hAnsi="Calibri" w:cs="Calibri" w:eastAsia="Calibri"/>
          <w:b w:val="0"/>
          <w:i w:val="0"/>
          <w:color w:val="242C28"/>
          <w:sz w:val="22"/>
        </w:rPr>
        <w:t>The first prototypes and pilots are for qualified launch partners, where each is contributing components to the platform that serves greater demand than modeled. Starting at cost parity in each of their respective product categories, the demand is represented by the markets, not individual projects.</w:t>
      </w:r>
    </w:p>
    <w:p>
      <w:pPr>
        <w:keepNext w:val="0"/>
        <w:keepLines w:val="0"/>
        <w:widowControl/>
        <w:spacing w:before="0" w:after="180" w:line="320" w:lineRule="exact"/>
        <w:jc w:val="both"/>
      </w:pPr>
      <w:r>
        <w:rPr>
          <w:rFonts w:ascii="Calibri" w:hAnsi="Calibri" w:cs="Calibri" w:eastAsia="Calibri"/>
          <w:b w:val="0"/>
          <w:i w:val="0"/>
          <w:color w:val="242C28"/>
          <w:sz w:val="22"/>
        </w:rPr>
        <w:t>What makes that capacity underwritable at industry-changing scale is not heroics in one factory. It is a characterized set, replicable cells, and a system of record that an AHJ, insurer, lender, and offtake counterparty can stand behind — the same evidence Factory 1 will copy.</w:t>
      </w:r>
    </w:p>
    <w:p>
      <w:pPr>
        <w:keepNext/>
        <w:keepLines w:val="0"/>
        <w:widowControl/>
        <w:spacing w:before="160" w:after="160" w:line="360" w:lineRule="exact"/>
        <w:jc w:val="left"/>
      </w:pPr>
      <w:r>
        <w:rPr>
          <w:rFonts w:ascii="Georgia" w:hAnsi="Georgia" w:cs="Georgia" w:eastAsia="Georgia"/>
          <w:b w:val="0"/>
          <w:i w:val="0"/>
          <w:color w:val="1A221E"/>
          <w:sz w:val="28"/>
        </w:rPr>
        <w:t>Three unlocks</w:t>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312"/>
        <w:gridCol w:w="3312"/>
        <w:gridCol w:w="3312"/>
      </w:tblGrid>
      <w:tr>
        <w:trPr>
          <w:cantSplit/>
        </w:trPr>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01  CERTIFICATION</w:t>
            </w:r>
          </w:p>
          <w:p>
            <w:pPr>
              <w:keepNext w:val="0"/>
              <w:keepLines w:val="0"/>
              <w:widowControl/>
              <w:spacing w:before="0" w:after="0" w:line="280" w:lineRule="exact"/>
              <w:jc w:val="left"/>
            </w:pPr>
            <w:r>
              <w:rPr>
                <w:rFonts w:ascii="Calibri" w:hAnsi="Calibri" w:cs="Calibri" w:eastAsia="Calibri"/>
                <w:b w:val="0"/>
                <w:i w:val="0"/>
                <w:color w:val="242C28"/>
                <w:sz w:val="20"/>
              </w:rPr>
              <w:t>Certification — characterized Platform and documented build system that an AHJ, insurer, lender, and offtake counterparty can stand behind.</w:t>
            </w:r>
          </w:p>
        </w:tc>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02  CAPACITY</w:t>
            </w:r>
          </w:p>
          <w:p>
            <w:pPr>
              <w:keepNext w:val="0"/>
              <w:keepLines w:val="0"/>
              <w:widowControl/>
              <w:spacing w:before="0" w:after="0" w:line="280" w:lineRule="exact"/>
              <w:jc w:val="left"/>
            </w:pPr>
            <w:r>
              <w:rPr>
                <w:rFonts w:ascii="Calibri" w:hAnsi="Calibri" w:cs="Calibri" w:eastAsia="Calibri"/>
                <w:b w:val="0"/>
                <w:i w:val="0"/>
                <w:color w:val="242C28"/>
                <w:sz w:val="20"/>
              </w:rPr>
              <w:t>Capacity — process cells that release conforming product, specified so they can be copied, and a production system that takes those cells at speed.</w:t>
            </w:r>
          </w:p>
        </w:tc>
        <w:tc>
          <w:tcPr>
            <w:tcW w:type="dxa" w:w="3312"/>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03  SYSTEM OF RECORD</w:t>
            </w:r>
          </w:p>
          <w:p>
            <w:pPr>
              <w:keepNext w:val="0"/>
              <w:keepLines w:val="0"/>
              <w:widowControl/>
              <w:spacing w:before="0" w:after="0" w:line="280" w:lineRule="exact"/>
              <w:jc w:val="left"/>
            </w:pPr>
            <w:r>
              <w:rPr>
                <w:rFonts w:ascii="Calibri" w:hAnsi="Calibri" w:cs="Calibri" w:eastAsia="Calibri"/>
                <w:b w:val="0"/>
                <w:i w:val="0"/>
                <w:color w:val="242C28"/>
                <w:sz w:val="20"/>
              </w:rPr>
              <w:t>System of record — every coupon, cell cycle, and first article writes to the ledger. Scale without that is tribal knowledge.</w:t>
            </w:r>
          </w:p>
        </w:tc>
      </w:tr>
    </w:tbl>
    <w:p>
      <w:pPr>
        <w:keepNext w:val="0"/>
        <w:keepLines w:val="0"/>
        <w:widowControl/>
        <w:spacing w:before="200" w:after="16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20" w:type="dxa"/>
              <w:left w:w="160" w:type="dxa"/>
              <w:bottom w:w="120" w:type="dxa"/>
              <w:right w:w="140" w:type="dxa"/>
            </w:tcMar>
            <w:tcBorders>
              <w:top w:val="nil" w:sz="4" w:space="0" w:color="D5DBD6"/>
              <w:left w:val="single" w:sz="24" w:space="0" w:color="1A221E"/>
              <w:bottom w:val="nil" w:sz="4" w:space="0" w:color="D5DBD6"/>
              <w:right w:val="nil" w:sz="4" w:space="0" w:color="D5DBD6"/>
            </w:tcBorders>
          </w:tcPr>
          <w:p>
            <w:pPr>
              <w:keepNext/>
              <w:keepLines w:val="0"/>
              <w:widowControl/>
              <w:spacing w:before="0" w:after="120" w:line="240" w:lineRule="exact"/>
              <w:jc w:val="left"/>
            </w:pPr>
            <w:r/>
            <w:r>
              <w:rPr>
                <w:rFonts w:ascii="Consolas" w:hAnsi="Consolas" w:cs="Consolas" w:eastAsia="Consolas"/>
                <w:b/>
                <w:i w:val="0"/>
                <w:color w:val="4A6458"/>
                <w:sz w:val="16"/>
              </w:rPr>
              <w:t>FINANCE  ·  STEWART</w:t>
            </w:r>
          </w:p>
          <w:p>
            <w:pPr>
              <w:keepNext w:val="0"/>
              <w:keepLines w:val="0"/>
              <w:widowControl/>
              <w:spacing w:before="0" w:after="0" w:line="300" w:lineRule="exact"/>
              <w:jc w:val="left"/>
            </w:pPr>
            <w:r>
              <w:rPr>
                <w:rFonts w:ascii="Calibri" w:hAnsi="Calibri" w:cs="Calibri" w:eastAsia="Calibri"/>
                <w:b w:val="0"/>
                <w:i w:val="0"/>
                <w:color w:val="242C28"/>
                <w:sz w:val="21"/>
              </w:rPr>
              <w:t>Market development and structured finance for Build offtake start in this window, led by Justin Stewart. Ownership of BU P&amp;L, institutional counterparties, external development projects, and overall strategy. CFO hired in months 0–6, with Build functions reporting to Stewart, to take strategic structures, facilities, and reporting.</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04</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Products</w:t>
            </w:r>
          </w:p>
          <w:p>
            <w:pPr>
              <w:keepNext w:val="0"/>
              <w:keepLines w:val="0"/>
              <w:widowControl/>
              <w:spacing w:before="80" w:after="0" w:line="300" w:lineRule="exact"/>
              <w:jc w:val="left"/>
            </w:pPr>
            <w:r>
              <w:rPr>
                <w:rFonts w:ascii="Calibri" w:hAnsi="Calibri" w:cs="Calibri" w:eastAsia="Calibri"/>
                <w:b w:val="0"/>
                <w:i/>
                <w:color w:val="5E6963"/>
                <w:sz w:val="20"/>
              </w:rPr>
              <w:t>One Platform. One characterized, certifiable component set. Five example products configure that set — they do not extend it.</w:t>
            </w:r>
          </w:p>
        </w:tc>
      </w:tr>
    </w:tbl>
    <w:p>
      <w:pPr>
        <w:keepNext w:val="0"/>
        <w:keepLines w:val="0"/>
        <w:widowControl/>
        <w:spacing w:before="120" w:after="200" w:line="160" w:lineRule="exact"/>
        <w:jc w:val="left"/>
      </w:pPr>
    </w:p>
    <w:p>
      <w:pPr>
        <w:keepNext w:val="0"/>
        <w:keepLines w:val="0"/>
        <w:widowControl/>
        <w:spacing w:before="0" w:after="180" w:line="320" w:lineRule="exact"/>
        <w:jc w:val="both"/>
      </w:pPr>
      <w:r>
        <w:rPr>
          <w:rFonts w:ascii="Calibri" w:hAnsi="Calibri" w:cs="Calibri" w:eastAsia="Calibri"/>
          <w:b w:val="0"/>
          <w:i/>
          <w:color w:val="5E6963"/>
          <w:sz w:val="21"/>
        </w:rPr>
        <w:t>A prototype remains under Earth Force control. A pilot is permitted and delivered on a customer site. Shared cells and modules are the work; product SKUs are the configurations.</w:t>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20" w:lineRule="exact"/>
              <w:jc w:val="left"/>
            </w:pPr>
            <w:r/>
            <w:r>
              <w:rPr>
                <w:rFonts w:ascii="Consolas" w:hAnsi="Consolas" w:cs="Consolas" w:eastAsia="Consolas"/>
                <w:b/>
                <w:i w:val="0"/>
                <w:color w:val="4A6458"/>
                <w:sz w:val="15"/>
              </w:rPr>
              <w:t>Schweitzer Mountain (executed LOI)</w:t>
            </w:r>
          </w:p>
          <w:p>
            <w:pPr>
              <w:keepNext/>
              <w:keepLines w:val="0"/>
              <w:widowControl/>
              <w:spacing w:before="40" w:after="120" w:line="360" w:lineRule="exact"/>
              <w:jc w:val="left"/>
            </w:pPr>
            <w:r>
              <w:rPr>
                <w:rFonts w:ascii="Georgia" w:hAnsi="Georgia" w:cs="Georgia" w:eastAsia="Georgia"/>
                <w:b w:val="0"/>
                <w:i w:val="0"/>
                <w:color w:val="1A221E"/>
                <w:sz w:val="28"/>
              </w:rPr>
              <w:t>Customizable SFH - Avalanche</w:t>
            </w:r>
          </w:p>
          <w:p>
            <w:pPr>
              <w:keepNext w:val="0"/>
              <w:keepLines w:val="0"/>
              <w:widowControl/>
              <w:spacing w:before="0" w:after="120" w:line="300" w:lineRule="exact"/>
              <w:jc w:val="left"/>
            </w:pPr>
            <w:r>
              <w:rPr>
                <w:rFonts w:ascii="Calibri" w:hAnsi="Calibri" w:cs="Calibri" w:eastAsia="Calibri"/>
                <w:b/>
                <w:i w:val="0"/>
                <w:color w:val="242C28"/>
                <w:sz w:val="21"/>
              </w:rPr>
              <w:t>Permitted and delivered on site</w:t>
            </w:r>
          </w:p>
          <w:p>
            <w:pPr>
              <w:keepNext w:val="0"/>
              <w:keepLines w:val="0"/>
              <w:widowControl/>
              <w:spacing w:before="0" w:after="0" w:line="280" w:lineRule="exact"/>
              <w:jc w:val="left"/>
            </w:pPr>
            <w:r>
              <w:rPr>
                <w:rFonts w:ascii="Calibri" w:hAnsi="Calibri" w:cs="Calibri" w:eastAsia="Calibri"/>
                <w:b w:val="0"/>
                <w:i w:val="0"/>
                <w:color w:val="5E6963"/>
                <w:sz w:val="20"/>
              </w:rPr>
              <w:t>Teaches configurable SFH inside the certified set. Design and engineering start now. Production start in 6 months only for parts in the set.</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20" w:lineRule="exact"/>
              <w:jc w:val="left"/>
            </w:pPr>
            <w:r/>
            <w:r>
              <w:rPr>
                <w:rFonts w:ascii="Consolas" w:hAnsi="Consolas" w:cs="Consolas" w:eastAsia="Consolas"/>
                <w:b/>
                <w:i w:val="0"/>
                <w:color w:val="4A6458"/>
                <w:sz w:val="15"/>
              </w:rPr>
              <w:t>Schweitzer Mountain (executed LOI)</w:t>
            </w:r>
          </w:p>
          <w:p>
            <w:pPr>
              <w:keepNext/>
              <w:keepLines w:val="0"/>
              <w:widowControl/>
              <w:spacing w:before="40" w:after="120" w:line="360" w:lineRule="exact"/>
              <w:jc w:val="left"/>
            </w:pPr>
            <w:r>
              <w:rPr>
                <w:rFonts w:ascii="Georgia" w:hAnsi="Georgia" w:cs="Georgia" w:eastAsia="Georgia"/>
                <w:b w:val="0"/>
                <w:i w:val="0"/>
                <w:color w:val="1A221E"/>
                <w:sz w:val="28"/>
              </w:rPr>
              <w:t>Townhomes</w:t>
            </w:r>
          </w:p>
          <w:p>
            <w:pPr>
              <w:keepNext w:val="0"/>
              <w:keepLines w:val="0"/>
              <w:widowControl/>
              <w:spacing w:before="0" w:after="120" w:line="300" w:lineRule="exact"/>
              <w:jc w:val="left"/>
            </w:pPr>
            <w:r>
              <w:rPr>
                <w:rFonts w:ascii="Calibri" w:hAnsi="Calibri" w:cs="Calibri" w:eastAsia="Calibri"/>
                <w:b/>
                <w:i w:val="0"/>
                <w:color w:val="242C28"/>
                <w:sz w:val="21"/>
              </w:rPr>
              <w:t>Permitted and delivered on site</w:t>
            </w:r>
          </w:p>
          <w:p>
            <w:pPr>
              <w:keepNext w:val="0"/>
              <w:keepLines w:val="0"/>
              <w:widowControl/>
              <w:spacing w:before="0" w:after="0" w:line="280" w:lineRule="exact"/>
              <w:jc w:val="left"/>
            </w:pPr>
            <w:r>
              <w:rPr>
                <w:rFonts w:ascii="Calibri" w:hAnsi="Calibri" w:cs="Calibri" w:eastAsia="Calibri"/>
                <w:b w:val="0"/>
                <w:i w:val="0"/>
                <w:color w:val="5E6963"/>
                <w:sz w:val="20"/>
              </w:rPr>
              <w:t>Same set as Avalanche. Schweitzer site pilot. Design and engineering start now. Production start in 6 months only for parts in the set.</w:t>
            </w:r>
          </w:p>
        </w:tc>
      </w:tr>
    </w:tbl>
    <w:p>
      <w:pPr>
        <w:keepNext w:val="0"/>
        <w:keepLines w:val="0"/>
        <w:widowControl/>
        <w:spacing w:before="80" w:after="12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20" w:lineRule="exact"/>
              <w:jc w:val="left"/>
            </w:pPr>
            <w:r/>
            <w:r>
              <w:rPr>
                <w:rFonts w:ascii="Consolas" w:hAnsi="Consolas" w:cs="Consolas" w:eastAsia="Consolas"/>
                <w:b/>
                <w:i w:val="0"/>
                <w:color w:val="4A6458"/>
                <w:sz w:val="15"/>
              </w:rPr>
              <w:t>Unbrick USA (500+ units/year path)</w:t>
            </w:r>
          </w:p>
          <w:p>
            <w:pPr>
              <w:keepNext/>
              <w:keepLines w:val="0"/>
              <w:widowControl/>
              <w:spacing w:before="40" w:after="120" w:line="360" w:lineRule="exact"/>
              <w:jc w:val="left"/>
            </w:pPr>
            <w:r>
              <w:rPr>
                <w:rFonts w:ascii="Georgia" w:hAnsi="Georgia" w:cs="Georgia" w:eastAsia="Georgia"/>
                <w:b w:val="0"/>
                <w:i w:val="0"/>
                <w:color w:val="1A221E"/>
                <w:sz w:val="28"/>
              </w:rPr>
              <w:t>Product SFD</w:t>
            </w:r>
          </w:p>
          <w:p>
            <w:pPr>
              <w:keepNext w:val="0"/>
              <w:keepLines w:val="0"/>
              <w:widowControl/>
              <w:spacing w:before="0" w:after="120" w:line="300" w:lineRule="exact"/>
              <w:jc w:val="left"/>
            </w:pPr>
            <w:r>
              <w:rPr>
                <w:rFonts w:ascii="Calibri" w:hAnsi="Calibri" w:cs="Calibri" w:eastAsia="Calibri"/>
                <w:b/>
                <w:i w:val="0"/>
                <w:color w:val="242C28"/>
                <w:sz w:val="21"/>
              </w:rPr>
              <w:t>Permitted and delivered on site</w:t>
            </w:r>
          </w:p>
          <w:p>
            <w:pPr>
              <w:keepNext w:val="0"/>
              <w:keepLines w:val="0"/>
              <w:widowControl/>
              <w:spacing w:before="0" w:after="0" w:line="280" w:lineRule="exact"/>
              <w:jc w:val="left"/>
            </w:pPr>
            <w:r>
              <w:rPr>
                <w:rFonts w:ascii="Calibri" w:hAnsi="Calibri" w:cs="Calibri" w:eastAsia="Calibri"/>
                <w:b w:val="0"/>
                <w:i w:val="0"/>
                <w:color w:val="5E6963"/>
                <w:sz w:val="20"/>
              </w:rPr>
              <w:t>Offtake volume path. Same cells as Schweitzer. Design and engineering start now. Production start in 6 months only for parts in the set.</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20" w:lineRule="exact"/>
              <w:jc w:val="left"/>
            </w:pPr>
            <w:r/>
            <w:r>
              <w:rPr>
                <w:rFonts w:ascii="Consolas" w:hAnsi="Consolas" w:cs="Consolas" w:eastAsia="Consolas"/>
                <w:b/>
                <w:i w:val="0"/>
                <w:color w:val="4A6458"/>
                <w:sz w:val="15"/>
              </w:rPr>
              <w:t>Cloud Apartments; Cypress Equity and LH Housing initial offtakes, 1000+ units/year offtake path</w:t>
            </w:r>
          </w:p>
          <w:p>
            <w:pPr>
              <w:keepNext/>
              <w:keepLines w:val="0"/>
              <w:widowControl/>
              <w:spacing w:before="40" w:after="120" w:line="360" w:lineRule="exact"/>
              <w:jc w:val="left"/>
            </w:pPr>
            <w:r>
              <w:rPr>
                <w:rFonts w:ascii="Georgia" w:hAnsi="Georgia" w:cs="Georgia" w:eastAsia="Georgia"/>
                <w:b w:val="0"/>
                <w:i w:val="0"/>
                <w:color w:val="1A221E"/>
                <w:sz w:val="28"/>
              </w:rPr>
              <w:t>Stacked flats</w:t>
            </w:r>
          </w:p>
          <w:p>
            <w:pPr>
              <w:keepNext w:val="0"/>
              <w:keepLines w:val="0"/>
              <w:widowControl/>
              <w:spacing w:before="0" w:after="120" w:line="300" w:lineRule="exact"/>
              <w:jc w:val="left"/>
            </w:pPr>
            <w:r>
              <w:rPr>
                <w:rFonts w:ascii="Calibri" w:hAnsi="Calibri" w:cs="Calibri" w:eastAsia="Calibri"/>
                <w:b/>
                <w:i w:val="0"/>
                <w:color w:val="242C28"/>
                <w:sz w:val="21"/>
              </w:rPr>
              <w:t>Four prototype units built and stacked 2x2 in Factory 0</w:t>
            </w:r>
          </w:p>
          <w:p>
            <w:pPr>
              <w:keepNext w:val="0"/>
              <w:keepLines w:val="0"/>
              <w:widowControl/>
              <w:spacing w:before="0" w:after="0" w:line="280" w:lineRule="exact"/>
              <w:jc w:val="left"/>
            </w:pPr>
            <w:r>
              <w:rPr>
                <w:rFonts w:ascii="Calibri" w:hAnsi="Calibri" w:cs="Calibri" w:eastAsia="Calibri"/>
                <w:b w:val="0"/>
                <w:i w:val="0"/>
                <w:color w:val="5E6963"/>
                <w:sz w:val="20"/>
              </w:rPr>
              <w:t>High volume stacked-unit offtake path. Four Factory 0 prototypes this period prove the set in stack. Site production later.</w:t>
            </w:r>
          </w:p>
        </w:tc>
      </w:tr>
    </w:tbl>
    <w:p>
      <w:pPr>
        <w:keepNext w:val="0"/>
        <w:keepLines w:val="0"/>
        <w:widowControl/>
        <w:spacing w:before="80" w:after="12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1A221E"/>
            <w:tcMar>
              <w:top w:w="120" w:type="dxa"/>
              <w:left w:w="160" w:type="dxa"/>
              <w:bottom w:w="120" w:type="dxa"/>
              <w:right w:w="140" w:type="dxa"/>
            </w:tcMar>
            <w:tcBorders>
              <w:top w:val="nil" w:sz="4" w:space="0" w:color="D5DBD6"/>
              <w:left w:val="single" w:sz="24" w:space="0" w:color="7E9188"/>
              <w:bottom w:val="nil" w:sz="4" w:space="0" w:color="D5DBD6"/>
              <w:right w:val="nil" w:sz="4" w:space="0" w:color="D5DBD6"/>
            </w:tcBorders>
          </w:tcPr>
          <w:p>
            <w:pPr>
              <w:keepNext/>
              <w:keepLines w:val="0"/>
              <w:widowControl/>
              <w:spacing w:before="0" w:after="80" w:line="220" w:lineRule="exact"/>
              <w:jc w:val="left"/>
            </w:pPr>
            <w:r/>
            <w:r>
              <w:rPr>
                <w:rFonts w:ascii="Consolas" w:hAnsi="Consolas" w:cs="Consolas" w:eastAsia="Consolas"/>
                <w:b/>
                <w:i w:val="0"/>
                <w:color w:val="7E9188"/>
                <w:sz w:val="15"/>
              </w:rPr>
              <w:t>KNIFE RIVER PRECAST, NEWMAN LAKE, WA</w:t>
            </w:r>
          </w:p>
          <w:p>
            <w:pPr>
              <w:keepNext/>
              <w:keepLines w:val="0"/>
              <w:widowControl/>
              <w:spacing w:before="40" w:after="120" w:line="400" w:lineRule="exact"/>
              <w:jc w:val="left"/>
            </w:pPr>
            <w:r>
              <w:rPr>
                <w:rFonts w:ascii="Georgia" w:hAnsi="Georgia" w:cs="Georgia" w:eastAsia="Georgia"/>
                <w:b w:val="0"/>
                <w:i w:val="0"/>
                <w:color w:val="F7F5F0"/>
                <w:sz w:val="32"/>
              </w:rPr>
              <w:t>Industrial building system</w:t>
            </w:r>
          </w:p>
          <w:p>
            <w:pPr>
              <w:keepNext w:val="0"/>
              <w:keepLines w:val="0"/>
              <w:widowControl/>
              <w:spacing w:before="0" w:after="120" w:line="300" w:lineRule="exact"/>
              <w:jc w:val="left"/>
            </w:pPr>
            <w:r>
              <w:rPr>
                <w:rFonts w:ascii="Calibri" w:hAnsi="Calibri" w:cs="Calibri" w:eastAsia="Calibri"/>
                <w:b/>
                <w:i w:val="0"/>
                <w:color w:val="F7F5F0"/>
                <w:sz w:val="22"/>
              </w:rPr>
              <w:t>Test panels, then assemblies, then demonstration product on our site</w:t>
            </w:r>
          </w:p>
          <w:p>
            <w:pPr>
              <w:keepNext w:val="0"/>
              <w:keepLines w:val="0"/>
              <w:widowControl/>
              <w:spacing w:before="0" w:after="0" w:line="300" w:lineRule="exact"/>
              <w:jc w:val="left"/>
            </w:pPr>
            <w:r>
              <w:rPr>
                <w:rFonts w:ascii="Calibri" w:hAnsi="Calibri" w:cs="Calibri" w:eastAsia="Calibri"/>
                <w:b w:val="0"/>
                <w:i w:val="0"/>
                <w:color w:val="7E9188"/>
                <w:sz w:val="21"/>
              </w:rPr>
              <w:t>Factory 1 building system with Knife River. Test panels, then assemblies, then demonstration on our site. Teaches industrial cells. No production-start date this period.</w:t>
            </w:r>
          </w:p>
        </w:tc>
      </w:tr>
    </w:tbl>
    <w:p>
      <w:pPr>
        <w:keepNext w:val="0"/>
        <w:keepLines w:val="0"/>
        <w:widowControl/>
        <w:spacing w:before="200" w:after="16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20" w:line="240" w:lineRule="exact"/>
              <w:jc w:val="left"/>
            </w:pPr>
            <w:r/>
            <w:r>
              <w:rPr>
                <w:rFonts w:ascii="Consolas" w:hAnsi="Consolas" w:cs="Consolas" w:eastAsia="Consolas"/>
                <w:b/>
                <w:i w:val="0"/>
                <w:color w:val="4A6458"/>
                <w:sz w:val="16"/>
              </w:rPr>
              <w:t>MODULES</w:t>
            </w:r>
          </w:p>
          <w:p>
            <w:pPr>
              <w:keepNext w:val="0"/>
              <w:keepLines w:val="0"/>
              <w:widowControl/>
              <w:spacing w:before="0" w:after="0" w:line="280" w:lineRule="exact"/>
              <w:jc w:val="left"/>
            </w:pPr>
            <w:r>
              <w:rPr>
                <w:rFonts w:ascii="Calibri" w:hAnsi="Calibri" w:cs="Calibri" w:eastAsia="Calibri"/>
                <w:b w:val="0"/>
                <w:i w:val="0"/>
                <w:color w:val="242C28"/>
                <w:sz w:val="20"/>
              </w:rPr>
              <w:t>Wet-room, bathroom, and kitchen modules are Platform components, they are not product SKUs. They are used across Unbrick, Schweitzer, Cloud factory prototypes, and industrial as required. They are built from process cells for each part, specified to be copied. Resia Manufacturing commissioned equipment is acquired Day 1. Prototypes and pilots run mostly on 0.0 cells; 0.1 as bathroom production cells come online. A module cell is done when it meets the set, writes to the ledger, and has no unnecessary parts.</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20" w:line="240" w:lineRule="exact"/>
              <w:jc w:val="left"/>
            </w:pPr>
            <w:r/>
            <w:r>
              <w:rPr>
                <w:rFonts w:ascii="Consolas" w:hAnsi="Consolas" w:cs="Consolas" w:eastAsia="Consolas"/>
                <w:b/>
                <w:i w:val="0"/>
                <w:color w:val="4A6458"/>
                <w:sz w:val="16"/>
              </w:rPr>
              <w:t>CLOUD CONNECT</w:t>
            </w:r>
          </w:p>
          <w:p>
            <w:pPr>
              <w:keepNext w:val="0"/>
              <w:keepLines w:val="0"/>
              <w:widowControl/>
              <w:spacing w:before="0" w:after="0" w:line="280" w:lineRule="exact"/>
              <w:jc w:val="left"/>
            </w:pPr>
            <w:r>
              <w:rPr>
                <w:rFonts w:ascii="Calibri" w:hAnsi="Calibri" w:cs="Calibri" w:eastAsia="Calibri"/>
                <w:b w:val="0"/>
                <w:i w:val="0"/>
                <w:color w:val="242C28"/>
                <w:sz w:val="20"/>
              </w:rPr>
              <w:t>Cloud Connect is factory-installed vertical plumbing waste, drain, vent, and water, with on-site vertical quick-connects during setting. It is specified first on Cloud Apartments and may be used on other stacked-unit product.</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05</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Places &amp; fiber</w:t>
            </w:r>
          </w:p>
          <w:p>
            <w:pPr>
              <w:keepNext w:val="0"/>
              <w:keepLines w:val="0"/>
              <w:widowControl/>
              <w:spacing w:before="80" w:after="0" w:line="300" w:lineRule="exact"/>
              <w:jc w:val="left"/>
            </w:pPr>
            <w:r>
              <w:rPr>
                <w:rFonts w:ascii="Calibri" w:hAnsi="Calibri" w:cs="Calibri" w:eastAsia="Calibri"/>
                <w:b w:val="0"/>
                <w:i/>
                <w:color w:val="5E6963"/>
                <w:sz w:val="20"/>
              </w:rPr>
              <w:t>Cells are specified in Factory 0 so Factory 1 copies them. They do not reinvent them.</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widowControl/>
              <w:spacing w:before="0" w:after="60" w:line="220" w:lineRule="exact"/>
              <w:jc w:val="left"/>
            </w:pPr>
            <w:r/>
            <w:r>
              <w:rPr>
                <w:rFonts w:ascii="Consolas" w:hAnsi="Consolas" w:cs="Consolas" w:eastAsia="Consolas"/>
                <w:b/>
                <w:i w:val="0"/>
                <w:color w:val="4A6458"/>
                <w:sz w:val="16"/>
              </w:rPr>
              <w:t>01</w:t>
            </w:r>
          </w:p>
          <w:p>
            <w:pPr>
              <w:keepNext/>
              <w:keepLines/>
              <w:widowControl/>
              <w:spacing w:before="0" w:after="120" w:line="320" w:lineRule="exact"/>
              <w:jc w:val="left"/>
            </w:pPr>
            <w:r>
              <w:rPr>
                <w:rFonts w:ascii="Georgia" w:hAnsi="Georgia" w:cs="Georgia" w:eastAsia="Georgia"/>
                <w:b w:val="0"/>
                <w:i w:val="0"/>
                <w:color w:val="1A221E"/>
                <w:sz w:val="24"/>
              </w:rPr>
              <w:t>Factory 0 — 11016 E Montgomery Dr, Spokane Valley</w:t>
            </w:r>
          </w:p>
          <w:p>
            <w:pPr>
              <w:keepNext w:val="0"/>
              <w:keepLines/>
              <w:widowControl/>
              <w:spacing w:before="0" w:after="0" w:line="280" w:lineRule="exact"/>
              <w:jc w:val="left"/>
            </w:pPr>
            <w:r>
              <w:rPr>
                <w:rFonts w:ascii="Calibri" w:hAnsi="Calibri" w:cs="Calibri" w:eastAsia="Calibri"/>
                <w:b w:val="0"/>
                <w:i w:val="0"/>
                <w:color w:val="242C28"/>
                <w:sz w:val="20"/>
              </w:rPr>
              <w:t>77,000 sq ft, former Katerra Factory 0. Process-cell development and iteration, not a production line. First articles. Four Cloud prototypes. Cells specified here so they can be released to production teams and copied into Factory 1. Every cell cycle writes to the ledger.</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widowControl/>
              <w:spacing w:before="0" w:after="60" w:line="220" w:lineRule="exact"/>
              <w:jc w:val="left"/>
            </w:pPr>
            <w:r/>
            <w:r>
              <w:rPr>
                <w:rFonts w:ascii="Consolas" w:hAnsi="Consolas" w:cs="Consolas" w:eastAsia="Consolas"/>
                <w:b/>
                <w:i w:val="0"/>
                <w:color w:val="4A6458"/>
                <w:sz w:val="16"/>
              </w:rPr>
              <w:t>02</w:t>
            </w:r>
          </w:p>
          <w:p>
            <w:pPr>
              <w:keepNext/>
              <w:keepLines/>
              <w:widowControl/>
              <w:spacing w:before="0" w:after="120" w:line="320" w:lineRule="exact"/>
              <w:jc w:val="left"/>
            </w:pPr>
            <w:r>
              <w:rPr>
                <w:rFonts w:ascii="Georgia" w:hAnsi="Georgia" w:cs="Georgia" w:eastAsia="Georgia"/>
                <w:b w:val="0"/>
                <w:i w:val="0"/>
                <w:color w:val="1A221E"/>
                <w:sz w:val="24"/>
              </w:rPr>
              <w:t>Knife River — Newman Lake, WA</w:t>
            </w:r>
          </w:p>
          <w:p>
            <w:pPr>
              <w:keepNext w:val="0"/>
              <w:keepLines/>
              <w:widowControl/>
              <w:spacing w:before="0" w:after="0" w:line="280" w:lineRule="exact"/>
              <w:jc w:val="left"/>
            </w:pPr>
            <w:r>
              <w:rPr>
                <w:rFonts w:ascii="Calibri" w:hAnsi="Calibri" w:cs="Calibri" w:eastAsia="Calibri"/>
                <w:b w:val="0"/>
                <w:i w:val="0"/>
                <w:color w:val="242C28"/>
                <w:sz w:val="20"/>
              </w:rPr>
              <w:t>Industrial panels and assemblies.</w:t>
            </w:r>
          </w:p>
        </w:tc>
      </w:tr>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widowControl/>
              <w:spacing w:before="0" w:after="60" w:line="220" w:lineRule="exact"/>
              <w:jc w:val="left"/>
            </w:pPr>
            <w:r/>
            <w:r>
              <w:rPr>
                <w:rFonts w:ascii="Consolas" w:hAnsi="Consolas" w:cs="Consolas" w:eastAsia="Consolas"/>
                <w:b/>
                <w:i w:val="0"/>
                <w:color w:val="4A6458"/>
                <w:sz w:val="16"/>
              </w:rPr>
              <w:t>03</w:t>
            </w:r>
          </w:p>
          <w:p>
            <w:pPr>
              <w:keepNext/>
              <w:keepLines/>
              <w:widowControl/>
              <w:spacing w:before="0" w:after="120" w:line="320" w:lineRule="exact"/>
              <w:jc w:val="left"/>
            </w:pPr>
            <w:r>
              <w:rPr>
                <w:rFonts w:ascii="Georgia" w:hAnsi="Georgia" w:cs="Georgia" w:eastAsia="Georgia"/>
                <w:b w:val="0"/>
                <w:i w:val="0"/>
                <w:color w:val="1A221E"/>
                <w:sz w:val="24"/>
              </w:rPr>
              <w:t>WSU and specialty labs</w:t>
            </w:r>
          </w:p>
          <w:p>
            <w:pPr>
              <w:keepNext w:val="0"/>
              <w:keepLines/>
              <w:widowControl/>
              <w:spacing w:before="0" w:after="0" w:line="280" w:lineRule="exact"/>
              <w:jc w:val="left"/>
            </w:pPr>
            <w:r>
              <w:rPr>
                <w:rFonts w:ascii="Calibri" w:hAnsi="Calibri" w:cs="Calibri" w:eastAsia="Calibri"/>
                <w:b w:val="0"/>
                <w:i w:val="0"/>
                <w:color w:val="242C28"/>
                <w:sz w:val="20"/>
              </w:rPr>
              <w:t>Testing until the Earth Force lab is operational. Lab planning and design start now. The EF Lab is not operational in this window.</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widowControl/>
              <w:spacing w:before="0" w:after="60" w:line="220" w:lineRule="exact"/>
              <w:jc w:val="left"/>
            </w:pPr>
            <w:r/>
            <w:r>
              <w:rPr>
                <w:rFonts w:ascii="Consolas" w:hAnsi="Consolas" w:cs="Consolas" w:eastAsia="Consolas"/>
                <w:b/>
                <w:i w:val="0"/>
                <w:color w:val="4A6458"/>
                <w:sz w:val="16"/>
              </w:rPr>
              <w:t>04</w:t>
            </w:r>
          </w:p>
          <w:p>
            <w:pPr>
              <w:keepNext/>
              <w:keepLines/>
              <w:widowControl/>
              <w:spacing w:before="0" w:after="120" w:line="320" w:lineRule="exact"/>
              <w:jc w:val="left"/>
            </w:pPr>
            <w:r>
              <w:rPr>
                <w:rFonts w:ascii="Georgia" w:hAnsi="Georgia" w:cs="Georgia" w:eastAsia="Georgia"/>
                <w:b w:val="0"/>
                <w:i w:val="0"/>
                <w:color w:val="1A221E"/>
                <w:sz w:val="24"/>
              </w:rPr>
              <w:t>Factory 1 — first purpose-built production factory</w:t>
            </w:r>
          </w:p>
          <w:p>
            <w:pPr>
              <w:keepNext w:val="0"/>
              <w:keepLines/>
              <w:widowControl/>
              <w:spacing w:before="0" w:after="0" w:line="280" w:lineRule="exact"/>
              <w:jc w:val="left"/>
            </w:pPr>
            <w:r>
              <w:rPr>
                <w:rFonts w:ascii="Calibri" w:hAnsi="Calibri" w:cs="Calibri" w:eastAsia="Calibri"/>
                <w:b w:val="0"/>
                <w:i w:val="0"/>
                <w:color w:val="242C28"/>
                <w:sz w:val="20"/>
              </w:rPr>
              <w:t>In site selection. ATI, Leavitt Capital, and Aaron Lake are planning a build-to-suit using the Earth Force / Knife River industrial building system. Planning, not closed.</w:t>
            </w:r>
          </w:p>
        </w:tc>
      </w:tr>
    </w:tbl>
    <w:p>
      <w:pPr>
        <w:keepNext w:val="0"/>
        <w:keepLines w:val="0"/>
        <w:widowControl/>
        <w:spacing w:before="200" w:after="16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20" w:type="dxa"/>
              <w:left w:w="160" w:type="dxa"/>
              <w:bottom w:w="120" w:type="dxa"/>
              <w:right w:w="140" w:type="dxa"/>
            </w:tcMar>
            <w:tcBorders>
              <w:top w:val="nil" w:sz="4" w:space="0" w:color="D5DBD6"/>
              <w:left w:val="single" w:sz="24" w:space="0" w:color="1A221E"/>
              <w:bottom w:val="nil" w:sz="4" w:space="0" w:color="D5DBD6"/>
              <w:right w:val="nil" w:sz="4" w:space="0" w:color="D5DBD6"/>
            </w:tcBorders>
          </w:tcPr>
          <w:p>
            <w:pPr>
              <w:keepNext/>
              <w:keepLines w:val="0"/>
              <w:widowControl/>
              <w:spacing w:before="0" w:after="120" w:line="240" w:lineRule="exact"/>
              <w:jc w:val="left"/>
            </w:pPr>
            <w:r/>
            <w:r>
              <w:rPr>
                <w:rFonts w:ascii="Consolas" w:hAnsi="Consolas" w:cs="Consolas" w:eastAsia="Consolas"/>
                <w:b/>
                <w:i w:val="0"/>
                <w:color w:val="4A6458"/>
                <w:sz w:val="16"/>
              </w:rPr>
              <w:t>FIBER</w:t>
            </w:r>
          </w:p>
          <w:p>
            <w:pPr>
              <w:keepNext w:val="0"/>
              <w:keepLines w:val="0"/>
              <w:widowControl/>
              <w:spacing w:before="0" w:after="0" w:line="300" w:lineRule="exact"/>
              <w:jc w:val="left"/>
            </w:pPr>
            <w:r>
              <w:rPr>
                <w:rFonts w:ascii="Calibri" w:hAnsi="Calibri" w:cs="Calibri" w:eastAsia="Calibri"/>
                <w:b w:val="0"/>
                <w:i w:val="0"/>
                <w:color w:val="242C28"/>
                <w:sz w:val="21"/>
              </w:rPr>
              <w:t>Immediate supply: IFG (domestic fiber), Mercer International (CLT panels), KLH (international CLT panels and components). Import is a bridge and risk reducing redundancy while U.S. characterization, certification, and conversion come online. SI 1 test matrix includes incoming mill variance across IFG, Mercer, and KLH so the certified set is not mill-specific. Source-fiber control through stewardship is the mature-state supply position.</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06</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Strategic Intents</w:t>
            </w:r>
          </w:p>
          <w:p>
            <w:pPr>
              <w:keepNext w:val="0"/>
              <w:keepLines w:val="0"/>
              <w:widowControl/>
              <w:spacing w:before="80" w:after="0" w:line="300" w:lineRule="exact"/>
              <w:jc w:val="left"/>
            </w:pPr>
            <w:r>
              <w:rPr>
                <w:rFonts w:ascii="Calibri" w:hAnsi="Calibri" w:cs="Calibri" w:eastAsia="Calibri"/>
                <w:b w:val="0"/>
                <w:i/>
                <w:color w:val="5E6963"/>
                <w:sz w:val="20"/>
              </w:rPr>
              <w:t>SI 1, SI 2, and SI 3 run concurrently. SI 1 leads; SI 2 uses SI 1 output; SI 3 stands up Factory 0 cells against both.</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40" w:type="dxa"/>
              <w:left w:w="180" w:type="dxa"/>
              <w:bottom w:w="140" w:type="dxa"/>
              <w:right w:w="160" w:type="dxa"/>
            </w:tcMar>
            <w:tcBorders>
              <w:top w:val="nil" w:sz="4" w:space="0" w:color="D5DBD6"/>
              <w:left w:val="single" w:sz="28" w:space="0" w:color="4A6458"/>
              <w:bottom w:val="nil" w:sz="4" w:space="0" w:color="D5DBD6"/>
              <w:right w:val="nil" w:sz="4" w:space="0" w:color="D5DBD6"/>
            </w:tcBorders>
          </w:tcPr>
          <w:p>
            <w:pPr>
              <w:keepNext/>
              <w:keepLines w:val="0"/>
              <w:widowControl/>
              <w:spacing w:before="0" w:after="40" w:line="240" w:lineRule="exact"/>
              <w:jc w:val="left"/>
            </w:pPr>
            <w:r/>
            <w:r>
              <w:rPr>
                <w:rFonts w:ascii="Consolas" w:hAnsi="Consolas" w:cs="Consolas" w:eastAsia="Consolas"/>
                <w:b/>
                <w:i w:val="0"/>
                <w:color w:val="4A6458"/>
                <w:sz w:val="18"/>
              </w:rPr>
              <w:t>SI 1</w:t>
            </w:r>
          </w:p>
          <w:p>
            <w:pPr>
              <w:keepNext/>
              <w:keepLines w:val="0"/>
              <w:widowControl/>
              <w:spacing w:before="40" w:after="200" w:line="400" w:lineRule="exact"/>
              <w:jc w:val="left"/>
            </w:pPr>
            <w:r>
              <w:rPr>
                <w:rFonts w:ascii="Georgia" w:hAnsi="Georgia" w:cs="Georgia" w:eastAsia="Georgia"/>
                <w:b w:val="0"/>
                <w:i w:val="0"/>
                <w:color w:val="1A221E"/>
                <w:sz w:val="32"/>
              </w:rPr>
              <w:t>Characterized and certifiable platform</w:t>
            </w:r>
          </w:p>
          <w:tbl>
            <w:tblPr>
              <w:tblW w:type="dxa" w:w="849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248"/>
              <w:gridCol w:w="4248"/>
            </w:tblGrid>
            <w:tr>
              <w:trPr>
                <w:cantSplit/>
              </w:trPr>
              <w:tc>
                <w:tcPr>
                  <w:tcW w:type="dxa" w:w="4248"/>
                  <w:tcMar>
                    <w:top w:w="80" w:type="dxa"/>
                    <w:left w:w="0" w:type="dxa"/>
                    <w:bottom w:w="40" w:type="dxa"/>
                    <w:right w:w="120" w:type="dxa"/>
                  </w:tcMar>
                </w:tcPr>
                <w:p>
                  <w:pPr>
                    <w:keepNext/>
                    <w:keepLines w:val="0"/>
                    <w:widowControl/>
                    <w:spacing w:before="0" w:after="80" w:line="220" w:lineRule="exact"/>
                    <w:jc w:val="left"/>
                  </w:pPr>
                  <w:r/>
                  <w:r>
                    <w:rPr>
                      <w:rFonts w:ascii="Consolas" w:hAnsi="Consolas" w:cs="Consolas" w:eastAsia="Consolas"/>
                      <w:b/>
                      <w:i w:val="0"/>
                      <w:color w:val="4A6458"/>
                      <w:sz w:val="15"/>
                    </w:rPr>
                    <w:t>FUTURE STATE</w:t>
                  </w:r>
                </w:p>
                <w:p>
                  <w:pPr>
                    <w:keepNext w:val="0"/>
                    <w:keepLines w:val="0"/>
                    <w:widowControl/>
                    <w:spacing w:before="0" w:after="0" w:line="280" w:lineRule="exact"/>
                    <w:jc w:val="left"/>
                  </w:pPr>
                  <w:r>
                    <w:rPr>
                      <w:rFonts w:ascii="Calibri" w:hAnsi="Calibri" w:cs="Calibri" w:eastAsia="Calibri"/>
                      <w:b w:val="0"/>
                      <w:i w:val="0"/>
                      <w:color w:val="242C28"/>
                      <w:sz w:val="20"/>
                    </w:rPr>
                    <w:t>Validated technical basis for products and processes; certification underway; major technical risks defined; component-set rules that later factories copy without reinventing characterization.</w:t>
                  </w:r>
                </w:p>
              </w:tc>
              <w:tc>
                <w:tcPr>
                  <w:tcW w:type="dxa" w:w="4248"/>
                  <w:tcMar>
                    <w:top w:w="80" w:type="dxa"/>
                    <w:left w:w="120" w:type="dxa"/>
                    <w:bottom w:w="40" w:type="dxa"/>
                    <w:right w:w="0" w:type="dxa"/>
                  </w:tcMar>
                </w:tcPr>
                <w:p>
                  <w:pPr>
                    <w:keepNext/>
                    <w:keepLines w:val="0"/>
                    <w:widowControl/>
                    <w:spacing w:before="0" w:after="80" w:line="220" w:lineRule="exact"/>
                    <w:jc w:val="left"/>
                  </w:pPr>
                  <w:r/>
                  <w:r>
                    <w:rPr>
                      <w:rFonts w:ascii="Consolas" w:hAnsi="Consolas" w:cs="Consolas" w:eastAsia="Consolas"/>
                      <w:b/>
                      <w:i w:val="0"/>
                      <w:color w:val="4A6458"/>
                      <w:sz w:val="15"/>
                    </w:rPr>
                    <w:t>NOW</w:t>
                  </w:r>
                </w:p>
                <w:p>
                  <w:pPr>
                    <w:keepNext w:val="0"/>
                    <w:keepLines w:val="0"/>
                    <w:widowControl/>
                    <w:spacing w:before="0" w:after="0" w:line="280" w:lineRule="exact"/>
                    <w:jc w:val="left"/>
                  </w:pPr>
                  <w:r>
                    <w:rPr>
                      <w:rFonts w:ascii="Calibri" w:hAnsi="Calibri" w:cs="Calibri" w:eastAsia="Calibri"/>
                      <w:b w:val="0"/>
                      <w:i w:val="0"/>
                      <w:color w:val="5E6963"/>
                      <w:sz w:val="20"/>
                    </w:rPr>
                    <w:t>Material, product, and process characterization, including incoming mill variance (IFG, Mercer, KLH); prototypes, testing, and approved-agency engagement; certification strategy, reports, and quality-system development; laboratory and technical-partner POs. Every coupon and assembly writes to the ledger. Agency list, listings, and order of operations follow Beyreuther’s certification package (code reports, product / process / environmental certs, chain of custody, QA/QC, factory certification).</w:t>
                  </w:r>
                </w:p>
              </w:tc>
            </w:tr>
          </w:tbl>
          <w:p/>
          <w:p>
            <w:pPr>
              <w:keepNext w:val="0"/>
              <w:keepLines w:val="0"/>
              <w:widowControl/>
              <w:spacing w:before="0" w:after="0" w:line="120" w:lineRule="exact"/>
              <w:jc w:val="left"/>
            </w:pPr>
          </w:p>
        </w:tc>
      </w:tr>
    </w:tbl>
    <w:p>
      <w:pPr>
        <w:keepNext w:val="0"/>
        <w:keepLines w:val="0"/>
        <w:widowControl/>
        <w:spacing w:before="80" w:after="16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40" w:type="dxa"/>
              <w:left w:w="180" w:type="dxa"/>
              <w:bottom w:w="140" w:type="dxa"/>
              <w:right w:w="160" w:type="dxa"/>
            </w:tcMar>
            <w:tcBorders>
              <w:top w:val="nil" w:sz="4" w:space="0" w:color="D5DBD6"/>
              <w:left w:val="single" w:sz="28" w:space="0" w:color="4A6458"/>
              <w:bottom w:val="nil" w:sz="4" w:space="0" w:color="D5DBD6"/>
              <w:right w:val="nil" w:sz="4" w:space="0" w:color="D5DBD6"/>
            </w:tcBorders>
          </w:tcPr>
          <w:p>
            <w:pPr>
              <w:keepNext/>
              <w:keepLines w:val="0"/>
              <w:widowControl/>
              <w:spacing w:before="0" w:after="40" w:line="240" w:lineRule="exact"/>
              <w:jc w:val="left"/>
            </w:pPr>
            <w:r/>
            <w:r>
              <w:rPr>
                <w:rFonts w:ascii="Consolas" w:hAnsi="Consolas" w:cs="Consolas" w:eastAsia="Consolas"/>
                <w:b/>
                <w:i w:val="0"/>
                <w:color w:val="4A6458"/>
                <w:sz w:val="18"/>
              </w:rPr>
              <w:t>SI 2</w:t>
            </w:r>
          </w:p>
          <w:p>
            <w:pPr>
              <w:keepNext/>
              <w:keepLines w:val="0"/>
              <w:widowControl/>
              <w:spacing w:before="40" w:after="200" w:line="400" w:lineRule="exact"/>
              <w:jc w:val="left"/>
            </w:pPr>
            <w:r>
              <w:rPr>
                <w:rFonts w:ascii="Georgia" w:hAnsi="Georgia" w:cs="Georgia" w:eastAsia="Georgia"/>
                <w:b w:val="0"/>
                <w:i w:val="0"/>
                <w:color w:val="1A221E"/>
                <w:sz w:val="32"/>
              </w:rPr>
              <w:t>Designed and documented build system</w:t>
            </w:r>
          </w:p>
          <w:tbl>
            <w:tblPr>
              <w:tblW w:type="dxa" w:w="849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248"/>
              <w:gridCol w:w="4248"/>
            </w:tblGrid>
            <w:tr>
              <w:trPr>
                <w:cantSplit/>
              </w:trPr>
              <w:tc>
                <w:tcPr>
                  <w:tcW w:type="dxa" w:w="4248"/>
                  <w:tcMar>
                    <w:top w:w="80" w:type="dxa"/>
                    <w:left w:w="0" w:type="dxa"/>
                    <w:bottom w:w="40" w:type="dxa"/>
                    <w:right w:w="120" w:type="dxa"/>
                  </w:tcMar>
                </w:tcPr>
                <w:p>
                  <w:pPr>
                    <w:keepNext/>
                    <w:keepLines w:val="0"/>
                    <w:widowControl/>
                    <w:spacing w:before="0" w:after="80" w:line="220" w:lineRule="exact"/>
                    <w:jc w:val="left"/>
                  </w:pPr>
                  <w:r/>
                  <w:r>
                    <w:rPr>
                      <w:rFonts w:ascii="Consolas" w:hAnsi="Consolas" w:cs="Consolas" w:eastAsia="Consolas"/>
                      <w:b/>
                      <w:i w:val="0"/>
                      <w:color w:val="4A6458"/>
                      <w:sz w:val="15"/>
                    </w:rPr>
                    <w:t>FUTURE STATE</w:t>
                  </w:r>
                </w:p>
                <w:p>
                  <w:pPr>
                    <w:keepNext w:val="0"/>
                    <w:keepLines w:val="0"/>
                    <w:widowControl/>
                    <w:spacing w:before="0" w:after="0" w:line="280" w:lineRule="exact"/>
                    <w:jc w:val="left"/>
                  </w:pPr>
                  <w:r>
                    <w:rPr>
                      <w:rFonts w:ascii="Calibri" w:hAnsi="Calibri" w:cs="Calibri" w:eastAsia="Calibri"/>
                      <w:b w:val="0"/>
                      <w:i w:val="0"/>
                      <w:color w:val="242C28"/>
                      <w:sz w:val="20"/>
                    </w:rPr>
                    <w:t>Building products designed and documented to support pricing, customer evaluation, permitting, and credible offtake — all as configurations of one set, not as five independent systems.</w:t>
                  </w:r>
                </w:p>
              </w:tc>
              <w:tc>
                <w:tcPr>
                  <w:tcW w:type="dxa" w:w="4248"/>
                  <w:tcMar>
                    <w:top w:w="80" w:type="dxa"/>
                    <w:left w:w="120" w:type="dxa"/>
                    <w:bottom w:w="40" w:type="dxa"/>
                    <w:right w:w="0" w:type="dxa"/>
                  </w:tcMar>
                </w:tcPr>
                <w:p>
                  <w:pPr>
                    <w:keepNext/>
                    <w:keepLines w:val="0"/>
                    <w:widowControl/>
                    <w:spacing w:before="0" w:after="80" w:line="220" w:lineRule="exact"/>
                    <w:jc w:val="left"/>
                  </w:pPr>
                  <w:r/>
                  <w:r>
                    <w:rPr>
                      <w:rFonts w:ascii="Consolas" w:hAnsi="Consolas" w:cs="Consolas" w:eastAsia="Consolas"/>
                      <w:b/>
                      <w:i w:val="0"/>
                      <w:color w:val="4A6458"/>
                      <w:sz w:val="15"/>
                    </w:rPr>
                    <w:t>NOW</w:t>
                  </w:r>
                </w:p>
                <w:p>
                  <w:pPr>
                    <w:keepNext w:val="0"/>
                    <w:keepLines w:val="0"/>
                    <w:widowControl/>
                    <w:spacing w:before="0" w:after="0" w:line="280" w:lineRule="exact"/>
                    <w:jc w:val="left"/>
                  </w:pPr>
                  <w:r>
                    <w:rPr>
                      <w:rFonts w:ascii="Calibri" w:hAnsi="Calibri" w:cs="Calibri" w:eastAsia="Calibri"/>
                      <w:b w:val="0"/>
                      <w:i w:val="0"/>
                      <w:color w:val="5E6963"/>
                      <w:sz w:val="20"/>
                    </w:rPr>
                    <w:t>The shared-component list is the primary artifact. Products are configurations of that list. Architectural and engineering product design inside certified and manufacturable limits; design-to-cost, scope, schedule, and performance documentation; conversion from interest to project-specific offtake. No product-specific part outside the set proceeds to production start. Eliminate unnecessary parts at the design.</w:t>
                  </w:r>
                </w:p>
              </w:tc>
            </w:tr>
          </w:tbl>
          <w:p/>
          <w:p>
            <w:pPr>
              <w:keepNext w:val="0"/>
              <w:keepLines w:val="0"/>
              <w:widowControl/>
              <w:spacing w:before="0" w:after="0" w:line="120" w:lineRule="exact"/>
              <w:jc w:val="left"/>
            </w:pPr>
          </w:p>
        </w:tc>
      </w:tr>
    </w:tbl>
    <w:p>
      <w:pPr>
        <w:keepNext w:val="0"/>
        <w:keepLines w:val="0"/>
        <w:widowControl/>
        <w:spacing w:before="80" w:after="16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40" w:type="dxa"/>
              <w:left w:w="180" w:type="dxa"/>
              <w:bottom w:w="140" w:type="dxa"/>
              <w:right w:w="160" w:type="dxa"/>
            </w:tcMar>
            <w:tcBorders>
              <w:top w:val="nil" w:sz="4" w:space="0" w:color="D5DBD6"/>
              <w:left w:val="single" w:sz="28" w:space="0" w:color="4A6458"/>
              <w:bottom w:val="nil" w:sz="4" w:space="0" w:color="D5DBD6"/>
              <w:right w:val="nil" w:sz="4" w:space="0" w:color="D5DBD6"/>
            </w:tcBorders>
          </w:tcPr>
          <w:p>
            <w:pPr>
              <w:keepNext/>
              <w:keepLines w:val="0"/>
              <w:widowControl/>
              <w:spacing w:before="0" w:after="40" w:line="240" w:lineRule="exact"/>
              <w:jc w:val="left"/>
            </w:pPr>
            <w:r/>
            <w:r>
              <w:rPr>
                <w:rFonts w:ascii="Consolas" w:hAnsi="Consolas" w:cs="Consolas" w:eastAsia="Consolas"/>
                <w:b/>
                <w:i w:val="0"/>
                <w:color w:val="4A6458"/>
                <w:sz w:val="18"/>
              </w:rPr>
              <w:t>SI 3</w:t>
            </w:r>
          </w:p>
          <w:p>
            <w:pPr>
              <w:keepNext/>
              <w:keepLines w:val="0"/>
              <w:widowControl/>
              <w:spacing w:before="40" w:after="200" w:line="400" w:lineRule="exact"/>
              <w:jc w:val="left"/>
            </w:pPr>
            <w:r>
              <w:rPr>
                <w:rFonts w:ascii="Georgia" w:hAnsi="Georgia" w:cs="Georgia" w:eastAsia="Georgia"/>
                <w:b w:val="0"/>
                <w:i w:val="0"/>
                <w:color w:val="1A221E"/>
                <w:sz w:val="32"/>
              </w:rPr>
              <w:t>Designed and documented production system</w:t>
            </w:r>
          </w:p>
          <w:tbl>
            <w:tblPr>
              <w:tblW w:type="dxa" w:w="849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248"/>
              <w:gridCol w:w="4248"/>
            </w:tblGrid>
            <w:tr>
              <w:trPr>
                <w:cantSplit/>
              </w:trPr>
              <w:tc>
                <w:tcPr>
                  <w:tcW w:type="dxa" w:w="4248"/>
                  <w:tcMar>
                    <w:top w:w="80" w:type="dxa"/>
                    <w:left w:w="0" w:type="dxa"/>
                    <w:bottom w:w="40" w:type="dxa"/>
                    <w:right w:w="120" w:type="dxa"/>
                  </w:tcMar>
                </w:tcPr>
                <w:p>
                  <w:pPr>
                    <w:keepNext/>
                    <w:keepLines w:val="0"/>
                    <w:widowControl/>
                    <w:spacing w:before="0" w:after="80" w:line="220" w:lineRule="exact"/>
                    <w:jc w:val="left"/>
                  </w:pPr>
                  <w:r/>
                  <w:r>
                    <w:rPr>
                      <w:rFonts w:ascii="Consolas" w:hAnsi="Consolas" w:cs="Consolas" w:eastAsia="Consolas"/>
                      <w:b/>
                      <w:i w:val="0"/>
                      <w:color w:val="4A6458"/>
                      <w:sz w:val="15"/>
                    </w:rPr>
                    <w:t>FUTURE STATE</w:t>
                  </w:r>
                </w:p>
                <w:p>
                  <w:pPr>
                    <w:keepNext w:val="0"/>
                    <w:keepLines w:val="0"/>
                    <w:widowControl/>
                    <w:spacing w:before="0" w:after="0" w:line="280" w:lineRule="exact"/>
                    <w:jc w:val="left"/>
                  </w:pPr>
                  <w:r>
                    <w:rPr>
                      <w:rFonts w:ascii="Calibri" w:hAnsi="Calibri" w:cs="Calibri" w:eastAsia="Calibri"/>
                      <w:b w:val="0"/>
                      <w:i w:val="0"/>
                      <w:color w:val="242C28"/>
                      <w:sz w:val="20"/>
                    </w:rPr>
                    <w:t>Production processes, equipment packages, and site interfaces ready for final capex authorization and deployment.</w:t>
                  </w:r>
                </w:p>
              </w:tc>
              <w:tc>
                <w:tcPr>
                  <w:tcW w:type="dxa" w:w="4248"/>
                  <w:tcMar>
                    <w:top w:w="80" w:type="dxa"/>
                    <w:left w:w="120" w:type="dxa"/>
                    <w:bottom w:w="40" w:type="dxa"/>
                    <w:right w:w="0" w:type="dxa"/>
                  </w:tcMar>
                </w:tcPr>
                <w:p>
                  <w:pPr>
                    <w:keepNext/>
                    <w:keepLines w:val="0"/>
                    <w:widowControl/>
                    <w:spacing w:before="0" w:after="80" w:line="220" w:lineRule="exact"/>
                    <w:jc w:val="left"/>
                  </w:pPr>
                  <w:r/>
                  <w:r>
                    <w:rPr>
                      <w:rFonts w:ascii="Consolas" w:hAnsi="Consolas" w:cs="Consolas" w:eastAsia="Consolas"/>
                      <w:b/>
                      <w:i w:val="0"/>
                      <w:color w:val="4A6458"/>
                      <w:sz w:val="15"/>
                    </w:rPr>
                    <w:t>NOW</w:t>
                  </w:r>
                </w:p>
                <w:p>
                  <w:pPr>
                    <w:keepNext w:val="0"/>
                    <w:keepLines w:val="0"/>
                    <w:widowControl/>
                    <w:spacing w:before="0" w:after="0" w:line="280" w:lineRule="exact"/>
                    <w:jc w:val="left"/>
                  </w:pPr>
                  <w:r>
                    <w:rPr>
                      <w:rFonts w:ascii="Calibri" w:hAnsi="Calibri" w:cs="Calibri" w:eastAsia="Calibri"/>
                      <w:b w:val="0"/>
                      <w:i w:val="0"/>
                      <w:color w:val="5E6963"/>
                      <w:sz w:val="20"/>
                    </w:rPr>
                    <w:t>Process flow, equipment, layout, and utility engineering for cells that can be copied; supplier design scopes, lead times, and manufacturing slots; engineering deposits and selected down payments; Factory 1 site selection and alternative site scenarios. A cell package includes equipment, utilities, quality limits, labor, first-article criteria, and ledger points. Beyreuther is the architect. Head of Industrialization owns cell packages when seated, reporting to Beyreuther. Stewart holds P&amp;L, capex authorization, and Factory 1 commercial path.</w:t>
                  </w:r>
                </w:p>
              </w:tc>
            </w:tr>
          </w:tbl>
          <w:p/>
          <w:p>
            <w:pPr>
              <w:keepNext w:val="0"/>
              <w:keepLines w:val="0"/>
              <w:widowControl/>
              <w:spacing w:before="0" w:after="0" w:line="120" w:lineRule="exact"/>
              <w:jc w:val="left"/>
            </w:pPr>
          </w:p>
        </w:tc>
      </w:tr>
    </w:tbl>
    <w:p>
      <w:pPr>
        <w:keepNext w:val="0"/>
        <w:keepLines w:val="0"/>
        <w:widowControl/>
        <w:spacing w:before="80" w:after="16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07</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Organization</w:t>
            </w:r>
          </w:p>
          <w:p>
            <w:pPr>
              <w:keepNext w:val="0"/>
              <w:keepLines w:val="0"/>
              <w:widowControl/>
              <w:spacing w:before="80" w:after="0" w:line="300" w:lineRule="exact"/>
              <w:jc w:val="left"/>
            </w:pPr>
            <w:r>
              <w:rPr>
                <w:rFonts w:ascii="Calibri" w:hAnsi="Calibri" w:cs="Calibri" w:eastAsia="Calibri"/>
                <w:b w:val="0"/>
                <w:i/>
                <w:color w:val="5E6963"/>
                <w:sz w:val="20"/>
              </w:rPr>
              <w:t>Stewart → Beyreuther → Staneff. Doers extend them. No extra director layer this period.</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1A221E"/>
            <w:tcMar>
              <w:top w:w="120" w:type="dxa"/>
              <w:left w:w="160" w:type="dxa"/>
              <w:bottom w:w="120" w:type="dxa"/>
              <w:right w:w="140" w:type="dxa"/>
            </w:tcMar>
            <w:tcBorders>
              <w:top w:val="nil" w:sz="4" w:space="0" w:color="D5DBD6"/>
              <w:left w:val="single" w:sz="24" w:space="0" w:color="7E9188"/>
              <w:bottom w:val="nil" w:sz="4" w:space="0" w:color="D5DBD6"/>
              <w:right w:val="nil" w:sz="4" w:space="0" w:color="D5DBD6"/>
            </w:tcBorders>
          </w:tcPr>
          <w:p>
            <w:pPr>
              <w:keepNext/>
              <w:keepLines w:val="0"/>
              <w:widowControl/>
              <w:spacing w:before="0" w:after="80" w:line="240" w:lineRule="exact"/>
              <w:jc w:val="left"/>
            </w:pPr>
            <w:r/>
            <w:r>
              <w:rPr>
                <w:rFonts w:ascii="Consolas" w:hAnsi="Consolas" w:cs="Consolas" w:eastAsia="Consolas"/>
                <w:b/>
                <w:i w:val="0"/>
                <w:color w:val="7E9188"/>
                <w:sz w:val="16"/>
              </w:rPr>
              <w:t>HEAD OF BUILD</w:t>
            </w:r>
          </w:p>
          <w:p>
            <w:pPr>
              <w:keepNext/>
              <w:keepLines w:val="0"/>
              <w:widowControl/>
              <w:spacing w:before="0" w:after="160" w:line="440" w:lineRule="exact"/>
              <w:jc w:val="left"/>
            </w:pPr>
            <w:r>
              <w:rPr>
                <w:rFonts w:ascii="Georgia" w:hAnsi="Georgia" w:cs="Georgia" w:eastAsia="Georgia"/>
                <w:b w:val="0"/>
                <w:i w:val="0"/>
                <w:color w:val="F7F5F0"/>
                <w:sz w:val="36"/>
              </w:rPr>
              <w:t>Justin Stewart</w:t>
            </w:r>
          </w:p>
          <w:p>
            <w:pPr>
              <w:keepNext w:val="0"/>
              <w:keepLines w:val="0"/>
              <w:widowControl/>
              <w:spacing w:before="0" w:after="0" w:line="300" w:lineRule="exact"/>
              <w:jc w:val="left"/>
            </w:pPr>
            <w:r>
              <w:rPr>
                <w:rFonts w:ascii="Calibri" w:hAnsi="Calibri" w:cs="Calibri" w:eastAsia="Calibri"/>
                <w:b w:val="0"/>
                <w:i w:val="0"/>
                <w:color w:val="F7F5F0"/>
                <w:sz w:val="21"/>
              </w:rPr>
              <w:t>Full P&amp;L for the EF Build business unit. Directly over market and offtake development, strategic finance for Build offtake, external development projects (Earth Force’s offtake partners), and overall strategy. Supplier and customer POs/WO's, Factory 1 incentives and build-to-suit, staffing. Strategic Projects Senior Associate reports here — IB/PE doer across finance, operations, and product. Build CFO function reports here. Factory 0 occupy and commercial control until operations exist beyond proto and cells.</w:t>
            </w:r>
          </w:p>
        </w:tc>
      </w:tr>
    </w:tbl>
    <w:p>
      <w:pPr>
        <w:keepNext w:val="0"/>
        <w:keepLines w:val="0"/>
        <w:widowControl/>
        <w:spacing w:before="120" w:after="12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40" w:lineRule="exact"/>
              <w:jc w:val="left"/>
            </w:pPr>
            <w:r/>
            <w:r>
              <w:rPr>
                <w:rFonts w:ascii="Consolas" w:hAnsi="Consolas" w:cs="Consolas" w:eastAsia="Consolas"/>
                <w:b/>
                <w:i w:val="0"/>
                <w:color w:val="4A6458"/>
                <w:sz w:val="16"/>
              </w:rPr>
              <w:t>HEAD OF PLATFORM</w:t>
            </w:r>
          </w:p>
          <w:p>
            <w:pPr>
              <w:keepNext/>
              <w:keepLines w:val="0"/>
              <w:widowControl/>
              <w:spacing w:before="0" w:after="160" w:line="360" w:lineRule="exact"/>
              <w:jc w:val="left"/>
            </w:pPr>
            <w:r>
              <w:rPr>
                <w:rFonts w:ascii="Georgia" w:hAnsi="Georgia" w:cs="Georgia" w:eastAsia="Georgia"/>
                <w:b w:val="0"/>
                <w:i w:val="0"/>
                <w:color w:val="1A221E"/>
                <w:sz w:val="28"/>
              </w:rPr>
              <w:t>Todd Beyreuther, PE</w:t>
            </w:r>
          </w:p>
          <w:p>
            <w:pPr>
              <w:keepNext w:val="0"/>
              <w:keepLines w:val="0"/>
              <w:widowControl/>
              <w:spacing w:before="0" w:after="0" w:line="280" w:lineRule="exact"/>
              <w:jc w:val="left"/>
            </w:pPr>
            <w:r>
              <w:rPr>
                <w:rFonts w:ascii="Calibri" w:hAnsi="Calibri" w:cs="Calibri" w:eastAsia="Calibri"/>
                <w:b w:val="0"/>
                <w:i w:val="0"/>
                <w:color w:val="242C28"/>
                <w:sz w:val="20"/>
              </w:rPr>
              <w:t>Owner and architect of the system. The engineer who enables the entire system to work together: certified component set, configurable boundaries, characterization, certification strategy, process / safety / quality by design. Product engineer and product architect are doers under this seat. Head of Industrialization reports here to begin with.</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80" w:line="240" w:lineRule="exact"/>
              <w:jc w:val="left"/>
            </w:pPr>
            <w:r/>
            <w:r>
              <w:rPr>
                <w:rFonts w:ascii="Consolas" w:hAnsi="Consolas" w:cs="Consolas" w:eastAsia="Consolas"/>
                <w:b/>
                <w:i w:val="0"/>
                <w:color w:val="4A6458"/>
                <w:sz w:val="16"/>
              </w:rPr>
              <w:t>HEAD OF LEDGER</w:t>
            </w:r>
          </w:p>
          <w:p>
            <w:pPr>
              <w:keepNext/>
              <w:keepLines w:val="0"/>
              <w:widowControl/>
              <w:spacing w:before="0" w:after="160" w:line="360" w:lineRule="exact"/>
              <w:jc w:val="left"/>
            </w:pPr>
            <w:r>
              <w:rPr>
                <w:rFonts w:ascii="Georgia" w:hAnsi="Georgia" w:cs="Georgia" w:eastAsia="Georgia"/>
                <w:b w:val="0"/>
                <w:i w:val="0"/>
                <w:color w:val="1A221E"/>
                <w:sz w:val="28"/>
              </w:rPr>
              <w:t>Geoff Staneff, PhD</w:t>
            </w:r>
          </w:p>
          <w:p>
            <w:pPr>
              <w:keepNext w:val="0"/>
              <w:keepLines w:val="0"/>
              <w:widowControl/>
              <w:spacing w:before="0" w:after="0" w:line="280" w:lineRule="exact"/>
              <w:jc w:val="left"/>
            </w:pPr>
            <w:r>
              <w:rPr>
                <w:rFonts w:ascii="Calibri" w:hAnsi="Calibri" w:cs="Calibri" w:eastAsia="Calibri"/>
                <w:b w:val="0"/>
                <w:i w:val="0"/>
                <w:color w:val="242C28"/>
                <w:sz w:val="20"/>
              </w:rPr>
              <w:t>One ledger: forest floor through transformation into flitches, lamstock, CLT, components, assemblies, finished buildings, and on through performance, maintenance, and reconfiguration decades out. Scientific innovation and development of technical innovations: materials science applied to the Platform, not a side lab. Jennifer Steinhardt (Digital Backbone) is the doer under this seat. Ledger is live from first coupon and first cell — not a document exercise after the fact.</w:t>
            </w:r>
          </w:p>
        </w:tc>
      </w:tr>
    </w:tbl>
    <w:p>
      <w:pPr>
        <w:keepNext w:val="0"/>
        <w:keepLines w:val="0"/>
        <w:widowControl/>
        <w:spacing w:before="120" w:after="12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2C3B34"/>
              <w:bottom w:val="nil" w:sz="4" w:space="0" w:color="D5DBD6"/>
              <w:right w:val="nil" w:sz="4" w:space="0" w:color="D5DBD6"/>
            </w:tcBorders>
          </w:tcPr>
          <w:p>
            <w:pPr>
              <w:keepNext/>
              <w:keepLines w:val="0"/>
              <w:widowControl/>
              <w:spacing w:before="0" w:after="80" w:line="240" w:lineRule="exact"/>
              <w:jc w:val="left"/>
            </w:pPr>
            <w:r/>
            <w:r>
              <w:rPr>
                <w:rFonts w:ascii="Consolas" w:hAnsi="Consolas" w:cs="Consolas" w:eastAsia="Consolas"/>
                <w:b/>
                <w:i w:val="0"/>
                <w:color w:val="4A6458"/>
                <w:sz w:val="16"/>
              </w:rPr>
              <w:t>INDUSTRIALIZATION</w:t>
            </w:r>
          </w:p>
          <w:p>
            <w:pPr>
              <w:keepNext/>
              <w:keepLines w:val="0"/>
              <w:widowControl/>
              <w:spacing w:before="0" w:after="160" w:line="340" w:lineRule="exact"/>
              <w:jc w:val="left"/>
            </w:pPr>
            <w:r>
              <w:rPr>
                <w:rFonts w:ascii="Georgia" w:hAnsi="Georgia" w:cs="Georgia" w:eastAsia="Georgia"/>
                <w:b w:val="0"/>
                <w:i w:val="0"/>
                <w:color w:val="1A221E"/>
                <w:sz w:val="26"/>
              </w:rPr>
              <w:t>To hire — Day 1 search. Reports to Beyreuther to begin with.</w:t>
            </w:r>
          </w:p>
          <w:p>
            <w:pPr>
              <w:keepNext w:val="0"/>
              <w:keepLines w:val="0"/>
              <w:widowControl/>
              <w:spacing w:before="0" w:after="0" w:line="280" w:lineRule="exact"/>
              <w:jc w:val="left"/>
            </w:pPr>
            <w:r>
              <w:rPr>
                <w:rFonts w:ascii="Calibri" w:hAnsi="Calibri" w:cs="Calibri" w:eastAsia="Calibri"/>
                <w:b w:val="0"/>
                <w:i w:val="0"/>
                <w:color w:val="242C28"/>
                <w:sz w:val="20"/>
              </w:rPr>
              <w:t>Director of Process Development immediately. Acting Manufacturing Operations through proto and cell development, learning and building the systems of record on live work. Cell packages specified to be copied. Not a second executive layer. A specialist Manufacturing Operations hire comes later, when there is manufacturing operations beyond proto and cells.</w:t>
            </w:r>
          </w:p>
        </w:tc>
        <w:tc>
          <w:tcPr>
            <w:tcW w:type="dxa" w:w="5040"/>
            <w:vAlign w:val="top"/>
            <w:shd w:val="clear" w:color="auto" w:fill="F2F4F1"/>
            <w:tcMar>
              <w:top w:w="120" w:type="dxa"/>
              <w:left w:w="160" w:type="dxa"/>
              <w:bottom w:w="120" w:type="dxa"/>
              <w:right w:w="140" w:type="dxa"/>
            </w:tcMar>
            <w:tcBorders>
              <w:top w:val="nil" w:sz="4" w:space="0" w:color="D5DBD6"/>
              <w:left w:val="single" w:sz="24" w:space="0" w:color="2C3B34"/>
              <w:bottom w:val="nil" w:sz="4" w:space="0" w:color="D5DBD6"/>
              <w:right w:val="nil" w:sz="4" w:space="0" w:color="D5DBD6"/>
            </w:tcBorders>
          </w:tcPr>
          <w:p>
            <w:pPr>
              <w:keepNext/>
              <w:keepLines w:val="0"/>
              <w:widowControl/>
              <w:spacing w:before="0" w:after="80" w:line="240" w:lineRule="exact"/>
              <w:jc w:val="left"/>
            </w:pPr>
            <w:r/>
            <w:r>
              <w:rPr>
                <w:rFonts w:ascii="Consolas" w:hAnsi="Consolas" w:cs="Consolas" w:eastAsia="Consolas"/>
                <w:b/>
                <w:i w:val="0"/>
                <w:color w:val="4A6458"/>
                <w:sz w:val="16"/>
              </w:rPr>
              <w:t>CFO</w:t>
            </w:r>
          </w:p>
          <w:p>
            <w:pPr>
              <w:keepNext/>
              <w:keepLines w:val="0"/>
              <w:widowControl/>
              <w:spacing w:before="0" w:after="160" w:line="340" w:lineRule="exact"/>
              <w:jc w:val="left"/>
            </w:pPr>
            <w:r>
              <w:rPr>
                <w:rFonts w:ascii="Georgia" w:hAnsi="Georgia" w:cs="Georgia" w:eastAsia="Georgia"/>
                <w:b w:val="0"/>
                <w:i w:val="0"/>
                <w:color w:val="1A221E"/>
                <w:sz w:val="26"/>
              </w:rPr>
              <w:t xml:space="preserve">To hire, months 0–6. </w:t>
            </w:r>
          </w:p>
          <w:p>
            <w:pPr>
              <w:keepNext w:val="0"/>
              <w:keepLines w:val="0"/>
              <w:widowControl/>
              <w:spacing w:before="0" w:after="0" w:line="280" w:lineRule="exact"/>
              <w:jc w:val="left"/>
            </w:pPr>
            <w:r>
              <w:rPr>
                <w:rFonts w:ascii="Calibri" w:hAnsi="Calibri" w:cs="Calibri" w:eastAsia="Calibri"/>
                <w:b w:val="0"/>
                <w:i w:val="0"/>
                <w:color w:val="242C28"/>
                <w:sz w:val="20"/>
              </w:rPr>
              <w:t>Takes capital structure, offtake-finance facilities, working capital, draws, and reporting off Stewart. Search starts Day 1. In seat by Day 180. Stewart keeps institutional counterparties and strategic finance for Build offtake until then.</w:t>
            </w:r>
          </w:p>
        </w:tc>
      </w:tr>
    </w:tbl>
    <w:p>
      <w:pPr>
        <w:keepNext w:val="0"/>
        <w:keepLines w:val="0"/>
        <w:widowControl/>
        <w:spacing w:before="200" w:after="16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20" w:line="240" w:lineRule="exact"/>
              <w:jc w:val="left"/>
            </w:pPr>
            <w:r/>
            <w:r>
              <w:rPr>
                <w:rFonts w:ascii="Consolas" w:hAnsi="Consolas" w:cs="Consolas" w:eastAsia="Consolas"/>
                <w:b/>
                <w:i w:val="0"/>
                <w:color w:val="4A6458"/>
                <w:sz w:val="16"/>
              </w:rPr>
              <w:t>OPEN THIS PERIOD</w:t>
            </w:r>
          </w:p>
          <w:p>
            <w:pPr>
              <w:keepNext w:val="0"/>
              <w:keepLines w:val="0"/>
              <w:widowControl/>
              <w:spacing w:before="0" w:after="0" w:line="280" w:lineRule="exact"/>
              <w:jc w:val="left"/>
            </w:pPr>
            <w:r>
              <w:rPr>
                <w:rFonts w:ascii="Calibri" w:hAnsi="Calibri" w:cs="Calibri" w:eastAsia="Calibri"/>
                <w:b w:val="0"/>
                <w:i w:val="0"/>
                <w:color w:val="242C28"/>
                <w:sz w:val="20"/>
              </w:rPr>
              <w:t>Day 1 doers: product engineer and product architect offers under Beyreuther; Head of Industrialization search (reports to Beyreuther to begin with; Process Development now; acting Manufacturing Operations through proto and cells); process engineer; Factory 0 HSE; codes/certifications capacity under Beyreuther; Strategic Projects Senior Associate under Stewart (IB/PE; finance, operations, and product); CFO search (Build functions report to Stewart). Day 60–90 doers: factory PM; permit PE/architect; controls; Controller (reports to Stewart until CFO sits); small Factory 0 crew. Day 180: Site Operations; founding Factory 0 production seats; CFO in seat. Not this period: Director of Product Development, Director of Policy Development, Director of Content Development, specialist Director of Manufacturing Operations, offtake PM layer, full factory benches.</w:t>
            </w:r>
          </w:p>
        </w:tc>
      </w:tr>
    </w:tbl>
    <w:p>
      <w:pPr>
        <w:keepNext w:val="0"/>
        <w:keepLines w:val="0"/>
        <w:widowControl/>
        <w:spacing w:before="0" w:after="0" w:line="240" w:lineRule="exact"/>
        <w:jc w:val="left"/>
      </w:pPr>
      <w:r>
        <w:br w:type="page"/>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08</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Hiring sequence</w:t>
            </w:r>
          </w:p>
          <w:p>
            <w:pPr>
              <w:keepNext w:val="0"/>
              <w:keepLines w:val="0"/>
              <w:widowControl/>
              <w:spacing w:before="80" w:after="0" w:line="300" w:lineRule="exact"/>
              <w:jc w:val="left"/>
            </w:pPr>
            <w:r>
              <w:rPr>
                <w:rFonts w:ascii="Calibri" w:hAnsi="Calibri" w:cs="Calibri" w:eastAsia="Calibri"/>
                <w:b w:val="0"/>
                <w:i/>
                <w:color w:val="5E6963"/>
                <w:sz w:val="20"/>
              </w:rPr>
              <w:t>Hire to the work clock, not to the mature org chart.</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484"/>
        <w:gridCol w:w="2484"/>
        <w:gridCol w:w="2484"/>
        <w:gridCol w:w="2484"/>
      </w:tblGrid>
      <w:tr>
        <w:trPr>
          <w:cantSplit/>
        </w:trPr>
        <w:tc>
          <w:tcPr>
            <w:tcW w:type="dxa" w:w="2484"/>
            <w:vAlign w:val="top"/>
            <w:shd w:val="clear" w:color="auto" w:fill="1A221E"/>
            <w:tcMar>
              <w:top w:w="110" w:type="dxa"/>
              <w:left w:w="120" w:type="dxa"/>
              <w:bottom w:w="110" w:type="dxa"/>
              <w:right w:w="100" w:type="dxa"/>
            </w:tcMar>
          </w:tcPr>
          <w:p>
            <w:pPr>
              <w:keepNext/>
              <w:keepLines w:val="0"/>
              <w:widowControl/>
              <w:spacing w:before="0" w:after="40" w:line="240" w:lineRule="exact"/>
              <w:jc w:val="left"/>
            </w:pPr>
            <w:r/>
            <w:r>
              <w:rPr>
                <w:rFonts w:ascii="Consolas" w:hAnsi="Consolas" w:cs="Consolas" w:eastAsia="Consolas"/>
                <w:b/>
                <w:i w:val="0"/>
                <w:color w:val="7E9188"/>
                <w:sz w:val="16"/>
              </w:rPr>
              <w:t>DAY 1</w:t>
            </w:r>
          </w:p>
          <w:p>
            <w:pPr>
              <w:keepNext w:val="0"/>
              <w:keepLines w:val="0"/>
              <w:widowControl/>
              <w:spacing w:before="40" w:after="0" w:line="260" w:lineRule="exact"/>
              <w:jc w:val="left"/>
            </w:pPr>
            <w:r>
              <w:rPr>
                <w:rFonts w:ascii="Calibri" w:hAnsi="Calibri" w:cs="Calibri" w:eastAsia="Calibri"/>
                <w:b w:val="0"/>
                <w:i w:val="0"/>
                <w:color w:val="F7F5F0"/>
                <w:sz w:val="19"/>
              </w:rPr>
              <w:t>Open / offer / contract</w:t>
            </w:r>
          </w:p>
        </w:tc>
        <w:tc>
          <w:tcPr>
            <w:tcW w:type="dxa" w:w="2484"/>
            <w:vAlign w:val="top"/>
            <w:shd w:val="clear" w:color="auto" w:fill="2C3B34"/>
            <w:tcMar>
              <w:top w:w="110" w:type="dxa"/>
              <w:left w:w="120" w:type="dxa"/>
              <w:bottom w:w="110" w:type="dxa"/>
              <w:right w:w="100" w:type="dxa"/>
            </w:tcMar>
          </w:tcPr>
          <w:p>
            <w:pPr>
              <w:keepNext/>
              <w:keepLines w:val="0"/>
              <w:widowControl/>
              <w:spacing w:before="0" w:after="40" w:line="240" w:lineRule="exact"/>
              <w:jc w:val="left"/>
            </w:pPr>
            <w:r/>
            <w:r>
              <w:rPr>
                <w:rFonts w:ascii="Consolas" w:hAnsi="Consolas" w:cs="Consolas" w:eastAsia="Consolas"/>
                <w:b/>
                <w:i w:val="0"/>
                <w:color w:val="7E9188"/>
                <w:sz w:val="16"/>
              </w:rPr>
              <w:t>DAY 60</w:t>
            </w:r>
          </w:p>
          <w:p>
            <w:pPr>
              <w:keepNext w:val="0"/>
              <w:keepLines w:val="0"/>
              <w:widowControl/>
              <w:spacing w:before="40" w:after="0" w:line="260" w:lineRule="exact"/>
              <w:jc w:val="left"/>
            </w:pPr>
            <w:r>
              <w:rPr>
                <w:rFonts w:ascii="Calibri" w:hAnsi="Calibri" w:cs="Calibri" w:eastAsia="Calibri"/>
                <w:b w:val="0"/>
                <w:i w:val="0"/>
                <w:color w:val="F7F5F0"/>
                <w:sz w:val="19"/>
              </w:rPr>
              <w:t>Doers seated; Controller in</w:t>
            </w:r>
          </w:p>
        </w:tc>
        <w:tc>
          <w:tcPr>
            <w:tcW w:type="dxa" w:w="2484"/>
            <w:vAlign w:val="top"/>
            <w:shd w:val="clear" w:color="auto" w:fill="2C3B34"/>
            <w:tcMar>
              <w:top w:w="110" w:type="dxa"/>
              <w:left w:w="120" w:type="dxa"/>
              <w:bottom w:w="110" w:type="dxa"/>
              <w:right w:w="100" w:type="dxa"/>
            </w:tcMar>
          </w:tcPr>
          <w:p>
            <w:pPr>
              <w:keepNext/>
              <w:keepLines w:val="0"/>
              <w:widowControl/>
              <w:spacing w:before="0" w:after="40" w:line="240" w:lineRule="exact"/>
              <w:jc w:val="left"/>
            </w:pPr>
            <w:r/>
            <w:r>
              <w:rPr>
                <w:rFonts w:ascii="Consolas" w:hAnsi="Consolas" w:cs="Consolas" w:eastAsia="Consolas"/>
                <w:b/>
                <w:i w:val="0"/>
                <w:color w:val="7E9188"/>
                <w:sz w:val="16"/>
              </w:rPr>
              <w:t>DAY 90</w:t>
            </w:r>
          </w:p>
          <w:p>
            <w:pPr>
              <w:keepNext w:val="0"/>
              <w:keepLines w:val="0"/>
              <w:widowControl/>
              <w:spacing w:before="40" w:after="0" w:line="260" w:lineRule="exact"/>
              <w:jc w:val="left"/>
            </w:pPr>
            <w:r>
              <w:rPr>
                <w:rFonts w:ascii="Calibri" w:hAnsi="Calibri" w:cs="Calibri" w:eastAsia="Calibri"/>
                <w:b w:val="0"/>
                <w:i w:val="0"/>
                <w:color w:val="F7F5F0"/>
                <w:sz w:val="19"/>
              </w:rPr>
              <w:t>Crew on the floor</w:t>
            </w:r>
          </w:p>
        </w:tc>
        <w:tc>
          <w:tcPr>
            <w:tcW w:type="dxa" w:w="2484"/>
            <w:vAlign w:val="top"/>
            <w:shd w:val="clear" w:color="auto" w:fill="2C3B34"/>
            <w:tcMar>
              <w:top w:w="110" w:type="dxa"/>
              <w:left w:w="120" w:type="dxa"/>
              <w:bottom w:w="110" w:type="dxa"/>
              <w:right w:w="100" w:type="dxa"/>
            </w:tcMar>
          </w:tcPr>
          <w:p>
            <w:pPr>
              <w:keepNext/>
              <w:keepLines w:val="0"/>
              <w:widowControl/>
              <w:spacing w:before="0" w:after="40" w:line="240" w:lineRule="exact"/>
              <w:jc w:val="left"/>
            </w:pPr>
            <w:r/>
            <w:r>
              <w:rPr>
                <w:rFonts w:ascii="Consolas" w:hAnsi="Consolas" w:cs="Consolas" w:eastAsia="Consolas"/>
                <w:b/>
                <w:i w:val="0"/>
                <w:color w:val="7E9188"/>
                <w:sz w:val="16"/>
              </w:rPr>
              <w:t>DAY 180</w:t>
            </w:r>
          </w:p>
          <w:p>
            <w:pPr>
              <w:keepNext w:val="0"/>
              <w:keepLines w:val="0"/>
              <w:widowControl/>
              <w:spacing w:before="40" w:after="0" w:line="260" w:lineRule="exact"/>
              <w:jc w:val="left"/>
            </w:pPr>
            <w:r>
              <w:rPr>
                <w:rFonts w:ascii="Calibri" w:hAnsi="Calibri" w:cs="Calibri" w:eastAsia="Calibri"/>
                <w:b w:val="0"/>
                <w:i w:val="0"/>
                <w:color w:val="F7F5F0"/>
                <w:sz w:val="19"/>
              </w:rPr>
              <w:t>CFO in; cells released</w:t>
            </w:r>
          </w:p>
        </w:tc>
      </w:tr>
    </w:tbl>
    <w:p>
      <w:pPr>
        <w:keepNext w:val="0"/>
        <w:keepLines w:val="0"/>
        <w:widowControl/>
        <w:spacing w:before="160" w:after="200" w:line="160" w:lineRule="exact"/>
        <w:jc w:val="left"/>
      </w:pPr>
    </w:p>
    <w:p>
      <w:pPr>
        <w:keepNext w:val="0"/>
        <w:keepLines w:val="0"/>
        <w:widowControl/>
        <w:spacing w:before="0" w:after="180" w:line="320" w:lineRule="exact"/>
        <w:jc w:val="both"/>
      </w:pPr>
      <w:r>
        <w:rPr>
          <w:rFonts w:ascii="Calibri" w:hAnsi="Calibri" w:cs="Calibri" w:eastAsia="Calibri"/>
          <w:b w:val="0"/>
          <w:i w:val="0"/>
          <w:color w:val="242C28"/>
          <w:sz w:val="22"/>
        </w:rPr>
        <w:t>Hire to the work clock, not to the mature org chart. The attached org/role chart is the destination. This sequence is who must be engaged so SI 1, SI 2, and SI 3 can run in parallel, and so physical prototype and pilot work starts on time.</w:t>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F2F4F1"/>
            <w:tcMar>
              <w:top w:w="160" w:type="dxa"/>
              <w:left w:w="220" w:type="dxa"/>
              <w:bottom w:w="160" w:type="dxa"/>
              <w:right w:w="220" w:type="dxa"/>
            </w:tcMar>
            <w:tcBorders>
              <w:top w:val="nil" w:sz="4" w:space="0" w:color="D5DBD6"/>
              <w:left w:val="single" w:sz="36" w:space="0" w:color="4A6458"/>
              <w:bottom w:val="nil" w:sz="4" w:space="0" w:color="D5DBD6"/>
              <w:right w:val="nil" w:sz="4" w:space="0" w:color="D5DBD6"/>
            </w:tcBorders>
          </w:tcPr>
          <w:p>
            <w:pPr>
              <w:keepNext w:val="0"/>
              <w:keepLines w:val="0"/>
              <w:widowControl/>
              <w:spacing w:before="0" w:after="0" w:line="400" w:lineRule="exact"/>
              <w:jc w:val="left"/>
            </w:pPr>
            <w:r/>
            <w:r>
              <w:rPr>
                <w:rFonts w:ascii="Georgia" w:hAnsi="Georgia" w:cs="Georgia" w:eastAsia="Georgia"/>
                <w:b w:val="0"/>
                <w:i/>
                <w:color w:val="1A221E"/>
                <w:sz w:val="26"/>
              </w:rPr>
              <w:t>Stewart, Beyreuther, and Staneff are the constraint and the advantage. Hire doers that extend them.</w:t>
            </w:r>
          </w:p>
        </w:tc>
      </w:tr>
    </w:tbl>
    <w:p>
      <w:pPr>
        <w:keepNext w:val="0"/>
        <w:keepLines w:val="0"/>
        <w:widowControl/>
        <w:spacing w:before="160" w:after="240" w:line="160" w:lineRule="exact"/>
        <w:jc w:val="left"/>
      </w:pPr>
    </w:p>
    <w:p>
      <w:pPr>
        <w:keepNext w:val="0"/>
        <w:keepLines w:val="0"/>
        <w:widowControl/>
        <w:spacing w:before="0" w:after="180" w:line="320" w:lineRule="exact"/>
        <w:jc w:val="both"/>
      </w:pPr>
      <w:r>
        <w:rPr>
          <w:rFonts w:ascii="Calibri" w:hAnsi="Calibri" w:cs="Calibri" w:eastAsia="Calibri"/>
          <w:b w:val="0"/>
          <w:i w:val="0"/>
          <w:color w:val="242C28"/>
          <w:sz w:val="22"/>
        </w:rPr>
        <w:t>Stewart, Beyreuther, and Staneff are the constraint and the advantage. Stewart: P&amp;L, offtake, strategic finance, external development, strategy. Beyreuther: overall owner and architect of the Platform; the engineer who makes the system work together. Has design authority on all components, assemblies and process cells. Staneff: one ledger from forest floor through decades of building performance; scientific innovation and development of technical innovations. Hire doers that extend them. Stewart’s Strategic Projects Senior Associate is the doer across finance, operations, and product, from analysis through execution. Do not hire directors of Product, Policy, or Content this period. Do not hire a Manufacturing Operations specialist. Industry-changing scale is a certified set, copyable cells, and a live ledger, not an org chart filled early.</w:t>
      </w:r>
    </w:p>
    <w:p>
      <w:pPr>
        <w:keepNext w:val="0"/>
        <w:keepLines w:val="0"/>
        <w:widowControl/>
        <w:spacing w:before="0" w:after="180" w:line="320" w:lineRule="exact"/>
        <w:jc w:val="both"/>
      </w:pPr>
      <w:r>
        <w:rPr>
          <w:rFonts w:ascii="Calibri" w:hAnsi="Calibri" w:cs="Calibri" w:eastAsia="Calibri"/>
          <w:b w:val="0"/>
          <w:i w:val="0"/>
          <w:color w:val="242C28"/>
          <w:sz w:val="22"/>
        </w:rPr>
        <w:t>SI 1 (characterize / certify), SI 2 (design / document the build system), and SI 3 (design / document the production system) start together. Design and lab work have no floor lag. Factory 0 cell development, Resia Day 1, and first articles do. People who do that work must already be engaged when the work starts.</w:t>
      </w:r>
    </w:p>
    <w:p>
      <w:pPr>
        <w:keepNext w:val="0"/>
        <w:keepLines w:val="0"/>
        <w:widowControl/>
        <w:spacing w:before="0" w:after="180" w:line="320" w:lineRule="exact"/>
        <w:jc w:val="both"/>
      </w:pPr>
      <w:r>
        <w:rPr>
          <w:rFonts w:ascii="Calibri" w:hAnsi="Calibri" w:cs="Calibri" w:eastAsia="Calibri"/>
          <w:b w:val="0"/>
          <w:i w:val="0"/>
          <w:color w:val="242C28"/>
          <w:sz w:val="22"/>
        </w:rPr>
        <w:t>Named contractors and lab partners start faster than FTE. FTE searches open Day 1 with a 60–90 day time-to-seat. Product engineer and product architect offers already in motion are the SI 2 capacity for drawings by Day 60.</w:t>
      </w:r>
    </w:p>
    <w:p>
      <w:pPr>
        <w:keepNext w:val="0"/>
        <w:keepLines w:val="0"/>
        <w:widowControl/>
        <w:spacing w:before="0" w:after="180" w:line="320" w:lineRule="exact"/>
        <w:jc w:val="both"/>
      </w:pPr>
      <w:r>
        <w:rPr>
          <w:rFonts w:ascii="Calibri" w:hAnsi="Calibri" w:cs="Calibri" w:eastAsia="Calibri"/>
          <w:b w:val="0"/>
          <w:i w:val="0"/>
          <w:color w:val="242C28"/>
          <w:sz w:val="22"/>
        </w:rPr>
        <w:t>Physical clocks: Factory 0 occupy Day 1; 0.0 cells immediately; bathroom 0.1 as Resia comes up; Cloud prototypes in fabrication Day 90; industrial panels in test Day 90; Schweitzer and Unbrick permitted and preparing for production start Day 180; four Cloud prototypes complete Day 180; industrial demonstration product on our site Day 180. Crew arrives before that hardware, not after.</w:t>
      </w:r>
    </w:p>
    <w:p>
      <w:pPr>
        <w:keepNext w:val="0"/>
        <w:keepLines w:val="0"/>
        <w:widowControl/>
        <w:spacing w:before="0" w:after="180" w:line="320" w:lineRule="exact"/>
        <w:jc w:val="both"/>
      </w:pPr>
      <w:r>
        <w:rPr>
          <w:rFonts w:ascii="Calibri" w:hAnsi="Calibri" w:cs="Calibri" w:eastAsia="Calibri"/>
          <w:b w:val="0"/>
          <w:i w:val="0"/>
          <w:color w:val="242C28"/>
          <w:sz w:val="22"/>
        </w:rPr>
        <w:t>Head of Industrialization and Director of Process Development is one seat right now, not two managers. It reports to Beyreuther  to focus on process (SI 3: cells, equipment, Factory 0 layout) and acts as interim Director of Manufacturing Operations through prototyping and process-cell development. This person learns and builds the systems of record the next hire will own. This specialist Director of Manufacturing Operations is hired later, when there is manufacturing operations beyond proto and cells.</w:t>
      </w:r>
    </w:p>
    <w:p>
      <w:pPr>
        <w:keepNext w:val="0"/>
        <w:keepLines w:val="0"/>
        <w:widowControl/>
        <w:spacing w:before="0" w:after="180" w:line="320" w:lineRule="exact"/>
        <w:jc w:val="both"/>
      </w:pPr>
      <w:r>
        <w:rPr>
          <w:rFonts w:ascii="Calibri" w:hAnsi="Calibri" w:cs="Calibri" w:eastAsia="Calibri"/>
          <w:b w:val="0"/>
          <w:i w:val="0"/>
          <w:color w:val="242C28"/>
          <w:sz w:val="22"/>
        </w:rPr>
        <w:t>Fewer managers, more doers. Do not hire a Manufacturing Operations specialist for this window.</w:t>
      </w:r>
    </w:p>
    <w:p>
      <w:pPr>
        <w:keepNext w:val="0"/>
        <w:keepLines w:val="0"/>
        <w:widowControl/>
        <w:spacing w:before="0" w:after="180" w:line="320" w:lineRule="exact"/>
        <w:jc w:val="both"/>
      </w:pPr>
      <w:r>
        <w:rPr>
          <w:rFonts w:ascii="Calibri" w:hAnsi="Calibri" w:cs="Calibri" w:eastAsia="Calibri"/>
          <w:b w:val="0"/>
          <w:i w:val="0"/>
          <w:color w:val="242C28"/>
          <w:sz w:val="22"/>
        </w:rPr>
        <w:t>Full MOD assembly 1.0, CLT component factory 0.1, and LAM depot 0.0 benches, replica factories, and depots are mature-state. Not this period.</w:t>
      </w:r>
    </w:p>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1A221E"/>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IN SEAT</w:t>
            </w:r>
          </w:p>
          <w:p>
            <w:pPr>
              <w:keepNext w:val="0"/>
              <w:keepLines w:val="0"/>
              <w:widowControl/>
              <w:spacing w:before="40" w:after="0" w:line="280" w:lineRule="exact"/>
              <w:jc w:val="left"/>
            </w:pPr>
            <w:r>
              <w:rPr>
                <w:rFonts w:ascii="Calibri" w:hAnsi="Calibri" w:cs="Calibri" w:eastAsia="Calibri"/>
                <w:b w:val="0"/>
                <w:i w:val="0"/>
                <w:color w:val="7E9188"/>
                <w:sz w:val="20"/>
              </w:rPr>
              <w:t>Already running. Not hires.</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Head of Build</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Justin Stewart</w:t>
            </w:r>
          </w:p>
          <w:p>
            <w:pPr>
              <w:keepNext w:val="0"/>
              <w:keepLines w:val="0"/>
              <w:widowControl/>
              <w:spacing w:before="40" w:after="0" w:line="240" w:lineRule="exact"/>
              <w:jc w:val="left"/>
            </w:pPr>
            <w:r>
              <w:rPr>
                <w:rFonts w:ascii="Consolas" w:hAnsi="Consolas" w:cs="Consolas" w:eastAsia="Consolas"/>
                <w:b w:val="0"/>
                <w:i w:val="0"/>
                <w:color w:val="4A6458"/>
                <w:sz w:val="16"/>
              </w:rPr>
              <w:t>P&amp;L / offtake / strategy</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Full P&amp;L. Market and offtake development, strategic finance for Build offtake, external development projects, overall strategy.</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Head of Platform</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Todd Beyreuther, PE</w:t>
            </w:r>
          </w:p>
          <w:p>
            <w:pPr>
              <w:keepNext w:val="0"/>
              <w:keepLines w:val="0"/>
              <w:widowControl/>
              <w:spacing w:before="40" w:after="0" w:line="240" w:lineRule="exact"/>
              <w:jc w:val="left"/>
            </w:pPr>
            <w:r>
              <w:rPr>
                <w:rFonts w:ascii="Consolas" w:hAnsi="Consolas" w:cs="Consolas" w:eastAsia="Consolas"/>
                <w:b w:val="0"/>
                <w:i w:val="0"/>
                <w:color w:val="4A6458"/>
                <w:sz w:val="16"/>
              </w:rPr>
              <w:t>SI 1 / SI 2 / SI 3 architect</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Overall owner and architect of the system. The engineer who enables the entire system to work together. Head of Industrialization reports here to begin with.</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Head of Ledger</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Geoff Staneff, PhD</w:t>
            </w:r>
          </w:p>
          <w:p>
            <w:pPr>
              <w:keepNext w:val="0"/>
              <w:keepLines w:val="0"/>
              <w:widowControl/>
              <w:spacing w:before="40" w:after="0" w:line="240" w:lineRule="exact"/>
              <w:jc w:val="left"/>
            </w:pPr>
            <w:r>
              <w:rPr>
                <w:rFonts w:ascii="Consolas" w:hAnsi="Consolas" w:cs="Consolas" w:eastAsia="Consolas"/>
                <w:b w:val="0"/>
                <w:i w:val="0"/>
                <w:color w:val="4A6458"/>
                <w:sz w:val="16"/>
              </w:rPr>
              <w:t>Ledger / scientific innovation</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One ledger from forest floor through flitches, lamstock, CLT, components, assemblies, finished buildings, performance, maintenance, and reconfiguration decades out. Scientific innovation and development of technical innovations for the Platform. Applied material science lives here.</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CEO</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Justin Dawe</w:t>
            </w:r>
          </w:p>
          <w:p>
            <w:pPr>
              <w:keepNext w:val="0"/>
              <w:keepLines w:val="0"/>
              <w:widowControl/>
              <w:spacing w:before="40" w:after="0" w:line="240" w:lineRule="exact"/>
              <w:jc w:val="left"/>
            </w:pPr>
            <w:r>
              <w:rPr>
                <w:rFonts w:ascii="Consolas" w:hAnsi="Consolas" w:cs="Consolas" w:eastAsia="Consolas"/>
                <w:b w:val="0"/>
                <w:i w:val="0"/>
                <w:color w:val="4A6458"/>
                <w:sz w:val="16"/>
              </w:rPr>
              <w:t>Company</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 xml:space="preserve">Company leadership. </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Market Development</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 seat, Seattle</w:t>
            </w:r>
          </w:p>
          <w:p>
            <w:pPr>
              <w:keepNext w:val="0"/>
              <w:keepLines w:val="0"/>
              <w:widowControl/>
              <w:spacing w:before="40" w:after="0" w:line="240" w:lineRule="exact"/>
              <w:jc w:val="left"/>
            </w:pPr>
            <w:r>
              <w:rPr>
                <w:rFonts w:ascii="Consolas" w:hAnsi="Consolas" w:cs="Consolas" w:eastAsia="Consolas"/>
                <w:b w:val="0"/>
                <w:i w:val="0"/>
                <w:color w:val="4A6458"/>
                <w:sz w:val="16"/>
              </w:rPr>
              <w:t>Offtake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New-market introduction and offtake conversion.</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Digital Backbone</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Jennifer Steinhardt, Seattle</w:t>
            </w:r>
          </w:p>
          <w:p>
            <w:pPr>
              <w:keepNext w:val="0"/>
              <w:keepLines w:val="0"/>
              <w:widowControl/>
              <w:spacing w:before="40" w:after="0" w:line="240" w:lineRule="exact"/>
              <w:jc w:val="left"/>
            </w:pPr>
            <w:r>
              <w:rPr>
                <w:rFonts w:ascii="Consolas" w:hAnsi="Consolas" w:cs="Consolas" w:eastAsia="Consolas"/>
                <w:b w:val="0"/>
                <w:i w:val="0"/>
                <w:color w:val="4A6458"/>
                <w:sz w:val="16"/>
              </w:rPr>
              <w:t>Assurance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Data system under Staneff.</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Technical Director - product certification</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Brent Olsen, PhD</w:t>
            </w:r>
          </w:p>
          <w:p>
            <w:pPr>
              <w:keepNext w:val="0"/>
              <w:keepLines w:val="0"/>
              <w:widowControl/>
              <w:spacing w:before="40" w:after="0" w:line="240" w:lineRule="exact"/>
              <w:jc w:val="left"/>
            </w:pPr>
            <w:r>
              <w:rPr>
                <w:rFonts w:ascii="Consolas" w:hAnsi="Consolas" w:cs="Consolas" w:eastAsia="Consolas"/>
                <w:b w:val="0"/>
                <w:i w:val="0"/>
                <w:color w:val="4A6458"/>
                <w:sz w:val="16"/>
              </w:rPr>
              <w:t>SI 1</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Product certification path alongside Beyreuther’s package.</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Recruiting - build</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FL</w:t>
            </w:r>
          </w:p>
          <w:p>
            <w:pPr>
              <w:keepNext w:val="0"/>
              <w:keepLines w:val="0"/>
              <w:widowControl/>
              <w:spacing w:before="40" w:after="0" w:line="240" w:lineRule="exact"/>
              <w:jc w:val="left"/>
            </w:pPr>
            <w:r>
              <w:rPr>
                <w:rFonts w:ascii="Consolas" w:hAnsi="Consolas" w:cs="Consolas" w:eastAsia="Consolas"/>
                <w:b w:val="0"/>
                <w:i w:val="0"/>
                <w:color w:val="4A6458"/>
                <w:sz w:val="16"/>
              </w:rPr>
              <w:t>Staffing</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Hiring machine for every wave below.</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Public Relations - build</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Oakland</w:t>
            </w:r>
          </w:p>
          <w:p>
            <w:pPr>
              <w:keepNext w:val="0"/>
              <w:keepLines w:val="0"/>
              <w:widowControl/>
              <w:spacing w:before="40" w:after="0" w:line="240" w:lineRule="exact"/>
              <w:jc w:val="left"/>
            </w:pPr>
            <w:r>
              <w:rPr>
                <w:rFonts w:ascii="Consolas" w:hAnsi="Consolas" w:cs="Consolas" w:eastAsia="Consolas"/>
                <w:b w:val="0"/>
                <w:i w:val="0"/>
                <w:color w:val="4A6458"/>
                <w:sz w:val="16"/>
              </w:rPr>
              <w:t>Market</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Already on the org chart; not a 6-month search.</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Lab partners</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WSU; OSU (Pease); UO (Fretz); CU (Srubar); others as required</w:t>
            </w:r>
          </w:p>
          <w:p>
            <w:pPr>
              <w:keepNext w:val="0"/>
              <w:keepLines w:val="0"/>
              <w:widowControl/>
              <w:spacing w:before="40" w:after="0" w:line="240" w:lineRule="exact"/>
              <w:jc w:val="left"/>
            </w:pPr>
            <w:r>
              <w:rPr>
                <w:rFonts w:ascii="Consolas" w:hAnsi="Consolas" w:cs="Consolas" w:eastAsia="Consolas"/>
                <w:b w:val="0"/>
                <w:i w:val="0"/>
                <w:color w:val="4A6458"/>
                <w:sz w:val="16"/>
              </w:rPr>
              <w:t>SI 1</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Coupons and assemblies until the Earth Force lab exists.</w:t>
            </w:r>
          </w:p>
        </w:tc>
      </w:tr>
    </w:tbl>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2C3B34"/>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DAY 1 - OPEN / OFFER / CONTRACT</w:t>
            </w:r>
          </w:p>
          <w:p>
            <w:pPr>
              <w:keepNext w:val="0"/>
              <w:keepLines w:val="0"/>
              <w:widowControl/>
              <w:spacing w:before="40" w:after="0" w:line="280" w:lineRule="exact"/>
              <w:jc w:val="left"/>
            </w:pPr>
            <w:r>
              <w:rPr>
                <w:rFonts w:ascii="Calibri" w:hAnsi="Calibri" w:cs="Calibri" w:eastAsia="Calibri"/>
                <w:b w:val="0"/>
                <w:i w:val="0"/>
                <w:color w:val="7E9188"/>
                <w:sz w:val="20"/>
              </w:rPr>
              <w:t>SI 1–3 and Factory 0 occupy start now. These people must be in motion before Day 30.</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Product Engineer - systems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Offer (contract Seattle, PE/SE)</w:t>
            </w:r>
          </w:p>
          <w:p>
            <w:pPr>
              <w:keepNext w:val="0"/>
              <w:keepLines w:val="0"/>
              <w:widowControl/>
              <w:spacing w:before="40" w:after="0" w:line="240" w:lineRule="exact"/>
              <w:jc w:val="left"/>
            </w:pPr>
            <w:r>
              <w:rPr>
                <w:rFonts w:ascii="Consolas" w:hAnsi="Consolas" w:cs="Consolas" w:eastAsia="Consolas"/>
                <w:b w:val="0"/>
                <w:i w:val="0"/>
                <w:color w:val="4A6458"/>
                <w:sz w:val="16"/>
              </w:rPr>
              <w:t>SI 2</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All product design starts now. Drawings by Day 60.</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Product Architect - systems</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Offer (contract Spokane, AIA)</w:t>
            </w:r>
          </w:p>
          <w:p>
            <w:pPr>
              <w:keepNext w:val="0"/>
              <w:keepLines w:val="0"/>
              <w:widowControl/>
              <w:spacing w:before="40" w:after="0" w:line="240" w:lineRule="exact"/>
              <w:jc w:val="left"/>
            </w:pPr>
            <w:r>
              <w:rPr>
                <w:rFonts w:ascii="Consolas" w:hAnsi="Consolas" w:cs="Consolas" w:eastAsia="Consolas"/>
                <w:b w:val="0"/>
                <w:i w:val="0"/>
                <w:color w:val="4A6458"/>
                <w:sz w:val="16"/>
              </w:rPr>
              <w:t>SI 2</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Configurable boundaries v0 by Day 60.</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Head of Industrialization</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Search reopened, FTE Spokane. Reports to Beyreuther to begin with.</w:t>
            </w:r>
          </w:p>
          <w:p>
            <w:pPr>
              <w:keepNext w:val="0"/>
              <w:keepLines w:val="0"/>
              <w:widowControl/>
              <w:spacing w:before="40" w:after="0" w:line="240" w:lineRule="exact"/>
              <w:jc w:val="left"/>
            </w:pPr>
            <w:r>
              <w:rPr>
                <w:rFonts w:ascii="Consolas" w:hAnsi="Consolas" w:cs="Consolas" w:eastAsia="Consolas"/>
                <w:b w:val="0"/>
                <w:i w:val="0"/>
                <w:color w:val="4A6458"/>
                <w:sz w:val="16"/>
              </w:rPr>
              <w:t>SI 3 / Factory 0, under Beyreuther</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Director of Process Development immediately: Factory 0 cells, equipment packages, Resia integration. Acting interim Director of Manufacturing Operations through proto and cell development, building the systems of record. Reports to the system architect. Needed before fabrication, not after. Not a second executive layer.</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Process Engineer</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Interim, Spokane</w:t>
            </w:r>
          </w:p>
          <w:p>
            <w:pPr>
              <w:keepNext w:val="0"/>
              <w:keepLines w:val="0"/>
              <w:widowControl/>
              <w:spacing w:before="40" w:after="0" w:line="240" w:lineRule="exact"/>
              <w:jc w:val="left"/>
            </w:pPr>
            <w:r>
              <w:rPr>
                <w:rFonts w:ascii="Consolas" w:hAnsi="Consolas" w:cs="Consolas" w:eastAsia="Consolas"/>
                <w:b w:val="0"/>
                <w:i w:val="0"/>
                <w:color w:val="4A6458"/>
                <w:sz w:val="16"/>
              </w:rPr>
              <w:t>SI 3 / Factory 0</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0.0 cells and Resia on Day 1 equipment.</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Product Engineer - assemblies / Product Designer — assemblies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 FTE Spokane</w:t>
            </w:r>
          </w:p>
          <w:p>
            <w:pPr>
              <w:keepNext w:val="0"/>
              <w:keepLines w:val="0"/>
              <w:widowControl/>
              <w:spacing w:before="40" w:after="0" w:line="240" w:lineRule="exact"/>
              <w:jc w:val="left"/>
            </w:pPr>
            <w:r>
              <w:rPr>
                <w:rFonts w:ascii="Consolas" w:hAnsi="Consolas" w:cs="Consolas" w:eastAsia="Consolas"/>
                <w:b w:val="0"/>
                <w:i w:val="0"/>
                <w:color w:val="4A6458"/>
                <w:sz w:val="16"/>
              </w:rPr>
              <w:t>SI 2</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Cloud prototype set and wet-room / kitchen modules.</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Codes and Standards / Certifications - build</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FTE or contract under Beyreuther</w:t>
            </w:r>
          </w:p>
          <w:p>
            <w:pPr>
              <w:keepNext w:val="0"/>
              <w:keepLines w:val="0"/>
              <w:widowControl/>
              <w:spacing w:before="40" w:after="0" w:line="240" w:lineRule="exact"/>
              <w:jc w:val="left"/>
            </w:pPr>
            <w:r>
              <w:rPr>
                <w:rFonts w:ascii="Consolas" w:hAnsi="Consolas" w:cs="Consolas" w:eastAsia="Consolas"/>
                <w:b w:val="0"/>
                <w:i w:val="0"/>
                <w:color w:val="4A6458"/>
                <w:sz w:val="16"/>
              </w:rPr>
              <w:t>SI 1</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Agency file, listings, and code reports on the Day 1 worklist.</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Factory 0 HSE coverage</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or assigned lead</w:t>
            </w:r>
          </w:p>
          <w:p>
            <w:pPr>
              <w:keepNext w:val="0"/>
              <w:keepLines w:val="0"/>
              <w:widowControl/>
              <w:spacing w:before="40" w:after="0" w:line="240" w:lineRule="exact"/>
              <w:jc w:val="left"/>
            </w:pPr>
            <w:r>
              <w:rPr>
                <w:rFonts w:ascii="Consolas" w:hAnsi="Consolas" w:cs="Consolas" w:eastAsia="Consolas"/>
                <w:b w:val="0"/>
                <w:i w:val="0"/>
                <w:color w:val="4A6458"/>
                <w:sz w:val="16"/>
              </w:rPr>
              <w:t>Factory 0</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Building cannot be occupied for cell development without it.</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Additive Manufacturing Engineer</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Mathew Pearson, contract WI</w:t>
            </w:r>
          </w:p>
          <w:p>
            <w:pPr>
              <w:keepNext w:val="0"/>
              <w:keepLines w:val="0"/>
              <w:widowControl/>
              <w:spacing w:before="40" w:after="0" w:line="240" w:lineRule="exact"/>
              <w:jc w:val="left"/>
            </w:pPr>
            <w:r>
              <w:rPr>
                <w:rFonts w:ascii="Consolas" w:hAnsi="Consolas" w:cs="Consolas" w:eastAsia="Consolas"/>
                <w:b w:val="0"/>
                <w:i w:val="0"/>
                <w:color w:val="4A6458"/>
                <w:sz w:val="16"/>
              </w:rPr>
              <w:t>SI 3 / modules</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Bathroom / kitchen cells, 0.0 toward 0.1.</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Strategic Projects Senior Associate</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Search Day 1. Reports to Stewart. Investment banking / private equity background.</w:t>
            </w:r>
          </w:p>
          <w:p>
            <w:pPr>
              <w:keepNext w:val="0"/>
              <w:keepLines w:val="0"/>
              <w:widowControl/>
              <w:spacing w:before="40" w:after="0" w:line="240" w:lineRule="exact"/>
              <w:jc w:val="left"/>
            </w:pPr>
            <w:r>
              <w:rPr>
                <w:rFonts w:ascii="Consolas" w:hAnsi="Consolas" w:cs="Consolas" w:eastAsia="Consolas"/>
                <w:b w:val="0"/>
                <w:i w:val="0"/>
                <w:color w:val="4A6458"/>
                <w:sz w:val="16"/>
              </w:rPr>
              <w:t>Build / Stewart</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Extends Stewart across finance, operations, and product. Drives initiatives from analysis through execution so they do not queue on the P&amp;L seat.</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CFO</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Search opens Day 1. Build functions report to Stewart.</w:t>
            </w:r>
          </w:p>
          <w:p>
            <w:pPr>
              <w:keepNext w:val="0"/>
              <w:keepLines w:val="0"/>
              <w:widowControl/>
              <w:spacing w:before="40" w:after="0" w:line="240" w:lineRule="exact"/>
              <w:jc w:val="left"/>
            </w:pPr>
            <w:r>
              <w:rPr>
                <w:rFonts w:ascii="Consolas" w:hAnsi="Consolas" w:cs="Consolas" w:eastAsia="Consolas"/>
                <w:b w:val="0"/>
                <w:i w:val="0"/>
                <w:color w:val="4A6458"/>
                <w:sz w:val="16"/>
              </w:rPr>
              <w:t>Finance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Offtake-finance facilities, working capital, draws, reporting. Stewart keeps strategic finance for Build offtake and institutional counterparties. Shortlist/offer Day 90; in seat by Day 180.</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Lab and partner POs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WSU and specialty labs</w:t>
            </w:r>
          </w:p>
          <w:p>
            <w:pPr>
              <w:keepNext w:val="0"/>
              <w:keepLines w:val="0"/>
              <w:widowControl/>
              <w:spacing w:before="40" w:after="0" w:line="240" w:lineRule="exact"/>
              <w:jc w:val="left"/>
            </w:pPr>
            <w:r>
              <w:rPr>
                <w:rFonts w:ascii="Consolas" w:hAnsi="Consolas" w:cs="Consolas" w:eastAsia="Consolas"/>
                <w:b w:val="0"/>
                <w:i w:val="0"/>
                <w:color w:val="4A6458"/>
                <w:sz w:val="16"/>
              </w:rPr>
              <w:t>SI 1</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Slots open Day 1; first coupons Day 60.</w:t>
            </w:r>
          </w:p>
        </w:tc>
      </w:tr>
    </w:tbl>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2C3B34"/>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IN BY DAY 60</w:t>
            </w:r>
          </w:p>
          <w:p>
            <w:pPr>
              <w:keepNext w:val="0"/>
              <w:keepLines w:val="0"/>
              <w:widowControl/>
              <w:spacing w:before="40" w:after="0" w:line="280" w:lineRule="exact"/>
              <w:jc w:val="left"/>
            </w:pPr>
            <w:r>
              <w:rPr>
                <w:rFonts w:ascii="Calibri" w:hAnsi="Calibri" w:cs="Calibri" w:eastAsia="Calibri"/>
                <w:b w:val="0"/>
                <w:i w:val="0"/>
                <w:color w:val="7E9188"/>
                <w:sz w:val="20"/>
              </w:rPr>
              <w:t>Drawings issued. Factory 0 layout and 0.0 cells live. First coupons at lab.</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Project Manager - factory development</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Interim available (Everett)</w:t>
            </w:r>
          </w:p>
          <w:p>
            <w:pPr>
              <w:keepNext w:val="0"/>
              <w:keepLines w:val="0"/>
              <w:widowControl/>
              <w:spacing w:before="40" w:after="0" w:line="240" w:lineRule="exact"/>
              <w:jc w:val="left"/>
            </w:pPr>
            <w:r>
              <w:rPr>
                <w:rFonts w:ascii="Consolas" w:hAnsi="Consolas" w:cs="Consolas" w:eastAsia="Consolas"/>
                <w:b w:val="0"/>
                <w:i w:val="0"/>
                <w:color w:val="4A6458"/>
                <w:sz w:val="16"/>
              </w:rPr>
              <w:t>Factory 0 / Cloud</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Four prototype units into fabrication next.</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Project Architect and PE - structural / fire</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Spokane / Seattle</w:t>
            </w:r>
          </w:p>
          <w:p>
            <w:pPr>
              <w:keepNext w:val="0"/>
              <w:keepLines w:val="0"/>
              <w:widowControl/>
              <w:spacing w:before="40" w:after="0" w:line="240" w:lineRule="exact"/>
              <w:jc w:val="left"/>
            </w:pPr>
            <w:r>
              <w:rPr>
                <w:rFonts w:ascii="Consolas" w:hAnsi="Consolas" w:cs="Consolas" w:eastAsia="Consolas"/>
                <w:b w:val="0"/>
                <w:i w:val="0"/>
                <w:color w:val="4A6458"/>
                <w:sz w:val="16"/>
              </w:rPr>
              <w:t>SI 2 / permit</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Schweitzer and Unbrick permit packages.</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Project Engineer - MEP</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Contract (McCready)</w:t>
            </w:r>
          </w:p>
          <w:p>
            <w:pPr>
              <w:keepNext w:val="0"/>
              <w:keepLines w:val="0"/>
              <w:widowControl/>
              <w:spacing w:before="40" w:after="0" w:line="240" w:lineRule="exact"/>
              <w:jc w:val="left"/>
            </w:pPr>
            <w:r>
              <w:rPr>
                <w:rFonts w:ascii="Consolas" w:hAnsi="Consolas" w:cs="Consolas" w:eastAsia="Consolas"/>
                <w:b w:val="0"/>
                <w:i w:val="0"/>
                <w:color w:val="4A6458"/>
                <w:sz w:val="16"/>
              </w:rPr>
              <w:t>SI 2 / Cloud Connect</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Cloud Connect and wet-room interfaces.</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Automation / Controls Engineer</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FTE Spokane</w:t>
            </w:r>
          </w:p>
          <w:p>
            <w:pPr>
              <w:keepNext w:val="0"/>
              <w:keepLines w:val="0"/>
              <w:widowControl/>
              <w:spacing w:before="40" w:after="0" w:line="240" w:lineRule="exact"/>
              <w:jc w:val="left"/>
            </w:pPr>
            <w:r>
              <w:rPr>
                <w:rFonts w:ascii="Consolas" w:hAnsi="Consolas" w:cs="Consolas" w:eastAsia="Consolas"/>
                <w:b w:val="0"/>
                <w:i w:val="0"/>
                <w:color w:val="4A6458"/>
                <w:sz w:val="16"/>
              </w:rPr>
              <w:t>SI 3</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Cell commissioning as 0.0 stands up.</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Controller</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Day 60 seat. Reports to Stewart until the CFO sits.</w:t>
            </w:r>
          </w:p>
          <w:p>
            <w:pPr>
              <w:keepNext w:val="0"/>
              <w:keepLines w:val="0"/>
              <w:widowControl/>
              <w:spacing w:before="40" w:after="0" w:line="240" w:lineRule="exact"/>
              <w:jc w:val="left"/>
            </w:pPr>
            <w:r>
              <w:rPr>
                <w:rFonts w:ascii="Consolas" w:hAnsi="Consolas" w:cs="Consolas" w:eastAsia="Consolas"/>
                <w:b w:val="0"/>
                <w:i w:val="0"/>
                <w:color w:val="4A6458"/>
                <w:sz w:val="16"/>
              </w:rPr>
              <w:t>Finance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Draws, close, and reporting from Day 1 spend as Factory 0 cells stand up.</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Factory 0 technician crew</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Small cell-development crew, not the MOD 1.0 bench</w:t>
            </w:r>
          </w:p>
          <w:p>
            <w:pPr>
              <w:keepNext w:val="0"/>
              <w:keepLines w:val="0"/>
              <w:widowControl/>
              <w:spacing w:before="40" w:after="0" w:line="240" w:lineRule="exact"/>
              <w:jc w:val="left"/>
            </w:pPr>
            <w:r>
              <w:rPr>
                <w:rFonts w:ascii="Consolas" w:hAnsi="Consolas" w:cs="Consolas" w:eastAsia="Consolas"/>
                <w:b w:val="0"/>
                <w:i w:val="0"/>
                <w:color w:val="4A6458"/>
                <w:sz w:val="16"/>
              </w:rPr>
              <w:t>Factory 0</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First articles and 0.0 operation. Full production org is later.</w:t>
            </w:r>
          </w:p>
        </w:tc>
      </w:tr>
    </w:tbl>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2C3B34"/>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IN BY DAY 90</w:t>
            </w:r>
          </w:p>
          <w:p>
            <w:pPr>
              <w:keepNext w:val="0"/>
              <w:keepLines w:val="0"/>
              <w:widowControl/>
              <w:spacing w:before="40" w:after="0" w:line="280" w:lineRule="exact"/>
              <w:jc w:val="left"/>
            </w:pPr>
            <w:r>
              <w:rPr>
                <w:rFonts w:ascii="Calibri" w:hAnsi="Calibri" w:cs="Calibri" w:eastAsia="Calibri"/>
                <w:b w:val="0"/>
                <w:i w:val="0"/>
                <w:color w:val="7E9188"/>
                <w:sz w:val="20"/>
              </w:rPr>
              <w:t>Cloud prototypes in fabrication. Industrial panels in test. Hardware in the shop.</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Quality presence for first articles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Assigned under Staneff; not a full QA-manager bench</w:t>
            </w:r>
          </w:p>
          <w:p>
            <w:pPr>
              <w:keepNext w:val="0"/>
              <w:keepLines w:val="0"/>
              <w:widowControl/>
              <w:spacing w:before="40" w:after="0" w:line="240" w:lineRule="exact"/>
              <w:jc w:val="left"/>
            </w:pPr>
            <w:r>
              <w:rPr>
                <w:rFonts w:ascii="Consolas" w:hAnsi="Consolas" w:cs="Consolas" w:eastAsia="Consolas"/>
                <w:b w:val="0"/>
                <w:i w:val="0"/>
                <w:color w:val="4A6458"/>
                <w:sz w:val="16"/>
              </w:rPr>
              <w:t>SI 1 / Factory 0</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Conforming first articles while cells are still 0.0 / 0.1.</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CFO shortlist or offer</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Search from Day 1</w:t>
            </w:r>
          </w:p>
          <w:p>
            <w:pPr>
              <w:keepNext w:val="0"/>
              <w:keepLines w:val="0"/>
              <w:widowControl/>
              <w:spacing w:before="40" w:after="0" w:line="240" w:lineRule="exact"/>
              <w:jc w:val="left"/>
            </w:pPr>
            <w:r>
              <w:rPr>
                <w:rFonts w:ascii="Consolas" w:hAnsi="Consolas" w:cs="Consolas" w:eastAsia="Consolas"/>
                <w:b w:val="0"/>
                <w:i w:val="0"/>
                <w:color w:val="4A6458"/>
                <w:sz w:val="16"/>
              </w:rPr>
              <w:t>Finance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Financing structure memo this horizon.</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Industrial test support</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Knife River + lab slots already open</w:t>
            </w:r>
          </w:p>
          <w:p>
            <w:pPr>
              <w:keepNext w:val="0"/>
              <w:keepLines w:val="0"/>
              <w:widowControl/>
              <w:spacing w:before="40" w:after="0" w:line="240" w:lineRule="exact"/>
              <w:jc w:val="left"/>
            </w:pPr>
            <w:r>
              <w:rPr>
                <w:rFonts w:ascii="Consolas" w:hAnsi="Consolas" w:cs="Consolas" w:eastAsia="Consolas"/>
                <w:b w:val="0"/>
                <w:i w:val="0"/>
                <w:color w:val="4A6458"/>
                <w:sz w:val="16"/>
              </w:rPr>
              <w:t>SI 1 / Industrial</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Panels in test at Newman Lake or WSU.</w:t>
            </w:r>
          </w:p>
        </w:tc>
      </w:tr>
    </w:tbl>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2C3B34"/>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IN BY DAY 180</w:t>
            </w:r>
          </w:p>
          <w:p>
            <w:pPr>
              <w:keepNext w:val="0"/>
              <w:keepLines w:val="0"/>
              <w:widowControl/>
              <w:spacing w:before="40" w:after="0" w:line="280" w:lineRule="exact"/>
              <w:jc w:val="left"/>
            </w:pPr>
            <w:r>
              <w:rPr>
                <w:rFonts w:ascii="Calibri" w:hAnsi="Calibri" w:cs="Calibri" w:eastAsia="Calibri"/>
                <w:b w:val="0"/>
                <w:i w:val="0"/>
                <w:color w:val="7E9188"/>
                <w:sz w:val="20"/>
              </w:rPr>
              <w:t>Schweitzer and Unbrick preparing for production start and site delivery. Four Cloud prototypes complete and stacked. Industrial demo on our site. First cells defined. Head of Industrialization still acting over Manufacturing Operations - this is still proto and cell development, not a manufacturing-operations specialist hire.</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Head of Industrialization (acting Manufacturing Operations)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Same seat hired in Wave 1 — still acting, not replaced</w:t>
            </w:r>
          </w:p>
          <w:p>
            <w:pPr>
              <w:keepNext w:val="0"/>
              <w:keepLines w:val="0"/>
              <w:widowControl/>
              <w:spacing w:before="40" w:after="0" w:line="240" w:lineRule="exact"/>
              <w:jc w:val="left"/>
            </w:pPr>
            <w:r>
              <w:rPr>
                <w:rFonts w:ascii="Consolas" w:hAnsi="Consolas" w:cs="Consolas" w:eastAsia="Consolas"/>
                <w:b w:val="0"/>
                <w:i w:val="0"/>
                <w:color w:val="4A6458"/>
                <w:sz w:val="16"/>
              </w:rPr>
              <w:t>SI 3 / Factory 0</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Continues Process Development and acting Manufacturing Operations. Systems of record are being learned and built on live proto and cell work. Do not hire a specialist Manufacturing Operations lead this period.</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Site Operations</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Stewart is interim; seat TBD WA/CA</w:t>
            </w:r>
          </w:p>
          <w:p>
            <w:pPr>
              <w:keepNext w:val="0"/>
              <w:keepLines w:val="0"/>
              <w:widowControl/>
              <w:spacing w:before="40" w:after="0" w:line="240" w:lineRule="exact"/>
              <w:jc w:val="left"/>
            </w:pPr>
            <w:r>
              <w:rPr>
                <w:rFonts w:ascii="Consolas" w:hAnsi="Consolas" w:cs="Consolas" w:eastAsia="Consolas"/>
                <w:b w:val="0"/>
                <w:i w:val="0"/>
                <w:color w:val="4A6458"/>
                <w:sz w:val="16"/>
              </w:rPr>
              <w:t>Site pilots</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Avalanche, townhomes, and Unbrick permitted and delivered on site.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Offtake conversion</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Stewart + Director of Market Development (in seat)</w:t>
            </w:r>
          </w:p>
          <w:p>
            <w:pPr>
              <w:keepNext w:val="0"/>
              <w:keepLines w:val="0"/>
              <w:widowControl/>
              <w:spacing w:before="40" w:after="0" w:line="240" w:lineRule="exact"/>
              <w:jc w:val="left"/>
            </w:pPr>
            <w:r>
              <w:rPr>
                <w:rFonts w:ascii="Consolas" w:hAnsi="Consolas" w:cs="Consolas" w:eastAsia="Consolas"/>
                <w:b w:val="0"/>
                <w:i w:val="0"/>
                <w:color w:val="4A6458"/>
                <w:sz w:val="16"/>
              </w:rPr>
              <w:t>Customers</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Institutional offtake is Stewart’s work. Conversion mechanics stay with Market Development. No offtake PM layer this period.</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Founding Ops Manager and Quality Lead - Factory 0</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First production-team seats, not the full 1.0 bench</w:t>
            </w:r>
          </w:p>
          <w:p>
            <w:pPr>
              <w:keepNext w:val="0"/>
              <w:keepLines w:val="0"/>
              <w:widowControl/>
              <w:spacing w:before="40" w:after="0" w:line="240" w:lineRule="exact"/>
              <w:jc w:val="left"/>
            </w:pPr>
            <w:r>
              <w:rPr>
                <w:rFonts w:ascii="Consolas" w:hAnsi="Consolas" w:cs="Consolas" w:eastAsia="Consolas"/>
                <w:b w:val="0"/>
                <w:i w:val="0"/>
                <w:color w:val="4A6458"/>
                <w:sz w:val="16"/>
              </w:rPr>
              <w:t>SI 3</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Cells released to production teams. Do not staff MOD 1.0, CLT 0.1, or LAM 0.0 as complete orgs this period.</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CFO</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 seat</w:t>
            </w:r>
          </w:p>
          <w:p>
            <w:pPr>
              <w:keepNext w:val="0"/>
              <w:keepLines w:val="0"/>
              <w:widowControl/>
              <w:spacing w:before="40" w:after="0" w:line="240" w:lineRule="exact"/>
              <w:jc w:val="left"/>
            </w:pPr>
            <w:r>
              <w:rPr>
                <w:rFonts w:ascii="Consolas" w:hAnsi="Consolas" w:cs="Consolas" w:eastAsia="Consolas"/>
                <w:b w:val="0"/>
                <w:i w:val="0"/>
                <w:color w:val="4A6458"/>
                <w:sz w:val="16"/>
              </w:rPr>
              <w:t>Finance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Offtake and working-capital structures ready to attach to certified capacity.</w:t>
            </w:r>
          </w:p>
        </w:tc>
      </w:tr>
    </w:tbl>
    <w:p>
      <w:pPr>
        <w:keepNext w:val="0"/>
        <w:keepLines w:val="0"/>
        <w:widowControl/>
        <w:spacing w:before="160" w:after="8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1A221E"/>
            <w:tcMar>
              <w:top w:w="90" w:type="dxa"/>
              <w:left w:w="160" w:type="dxa"/>
              <w:bottom w:w="90" w:type="dxa"/>
              <w:right w:w="140" w:type="dxa"/>
            </w:tcMar>
          </w:tcPr>
          <w:p>
            <w:pPr>
              <w:keepNext/>
              <w:keepLines w:val="0"/>
              <w:widowControl/>
              <w:spacing w:before="0" w:after="40" w:line="280" w:lineRule="exact"/>
              <w:jc w:val="left"/>
            </w:pPr>
            <w:r/>
            <w:r>
              <w:rPr>
                <w:rFonts w:ascii="Consolas" w:hAnsi="Consolas" w:cs="Consolas" w:eastAsia="Consolas"/>
                <w:b/>
                <w:i w:val="0"/>
                <w:color w:val="F7F5F0"/>
                <w:sz w:val="18"/>
              </w:rPr>
              <w:t>NOT THIS PERIOD</w:t>
            </w:r>
          </w:p>
          <w:p>
            <w:pPr>
              <w:keepNext w:val="0"/>
              <w:keepLines w:val="0"/>
              <w:widowControl/>
              <w:spacing w:before="40" w:after="0" w:line="280" w:lineRule="exact"/>
              <w:jc w:val="left"/>
            </w:pPr>
            <w:r>
              <w:rPr>
                <w:rFonts w:ascii="Calibri" w:hAnsi="Calibri" w:cs="Calibri" w:eastAsia="Calibri"/>
                <w:b w:val="0"/>
                <w:i w:val="0"/>
                <w:color w:val="7E9188"/>
                <w:sz w:val="20"/>
              </w:rPr>
              <w:t>Mature production state. After Factory 1 is at production speed and offtake warrants it.</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736"/>
        <w:gridCol w:w="3096"/>
        <w:gridCol w:w="4104"/>
      </w:tblGrid>
      <w:tr>
        <w:trPr>
          <w:cantSplit/>
        </w:trPr>
        <w:tc>
          <w:tcPr>
            <w:tcW w:type="dxa" w:w="273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ROLE</w:t>
            </w:r>
          </w:p>
        </w:tc>
        <w:tc>
          <w:tcPr>
            <w:tcW w:type="dxa" w:w="3096"/>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WHO / PATH</w:t>
            </w:r>
          </w:p>
        </w:tc>
        <w:tc>
          <w:tcPr>
            <w:tcW w:type="dxa" w:w="4104"/>
            <w:vAlign w:val="top"/>
            <w:shd w:val="clear" w:color="auto" w:fill="F2F4F1"/>
            <w:tcMar>
              <w:top w:w="50" w:type="dxa"/>
              <w:left w:w="100" w:type="dxa"/>
              <w:bottom w:w="50" w:type="dxa"/>
              <w:right w:w="80" w:type="dxa"/>
            </w:tcMar>
            <w:tcBorders>
              <w:top w:val="nil" w:sz="4" w:space="0" w:color="D5DBD6"/>
              <w:left w:val="nil" w:sz="4" w:space="0" w:color="D5DBD6"/>
              <w:bottom w:val="single" w:sz="8" w:space="0" w:color="4A6458"/>
              <w:right w:val="nil" w:sz="4" w:space="0" w:color="D5DBD6"/>
            </w:tcBorders>
          </w:tcPr>
          <w:p>
            <w:pPr>
              <w:keepNext/>
              <w:keepLines w:val="0"/>
              <w:widowControl/>
              <w:spacing w:before="0" w:after="0" w:line="240" w:lineRule="exact"/>
              <w:jc w:val="left"/>
            </w:pPr>
            <w:r/>
            <w:r>
              <w:rPr>
                <w:rFonts w:ascii="Consolas" w:hAnsi="Consolas" w:cs="Consolas" w:eastAsia="Consolas"/>
                <w:b/>
                <w:i w:val="0"/>
                <w:color w:val="4A6458"/>
                <w:sz w:val="15"/>
              </w:rPr>
              <w:t>WHY THIS SEAT, THIS WAVE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Manufacturing Operations (specialist)</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Hire later, when manufacturing operations exist beyond proto and cells</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Not this period. Head of Industrialization holds the acting seat until then. The org-chart Q1 2027 / Daniel Todd line is this future specialist, not a Day 1 or Day 180 hire.</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MOD assembly 1.0 full bench</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Ops, Quality, HSE, Inventory, Logistics - EF Spokane</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Production line, not cell development.</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CLT component factory 0.1 full bench</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Including lamstock graders, additive / subtractive leads</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Component factory at production speed.</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LAM depot 0.0 full bench</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TBD</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Depot operations.</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Replica factories and depots</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MOD (i) × 10+, CLT (i) × 2, LAM (i) × 10</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In-market assembly and replica capacity follow Factory 1.</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Data / QA manager benches</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IoT, data systems, ledger, QA, environmental, safety managers</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Staneff holds process of record now. Benches come with production scale.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Estimating, scheduling, procurement specialization</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Future offtake operations</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After offtake is converting at volume.</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Earth Force lab operations staff</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After lab is built</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Lab is designed this period, not operated.</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Product Development</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Not this period</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Beyreuther is the authority. Product engineer and architect are the doers. A product-development director now is a manager beside the best person in the niche.</w:t>
            </w:r>
          </w:p>
        </w:tc>
      </w:tr>
      <w:tr>
        <w:trPr>
          <w:cantSplit/>
        </w:trPr>
        <w:tc>
          <w:tcPr>
            <w:tcW w:type="dxa" w:w="273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Director of Policy Development / Director of Content Development</w:t>
            </w:r>
          </w:p>
        </w:tc>
        <w:tc>
          <w:tcPr>
            <w:tcW w:type="dxa" w:w="3096"/>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Not this period</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2F4F1"/>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Permit PE/architect and Market Development are the doers. Director seats wait for scale.</w:t>
            </w:r>
          </w:p>
        </w:tc>
      </w:tr>
      <w:tr>
        <w:trPr>
          <w:cantSplit/>
        </w:trPr>
        <w:tc>
          <w:tcPr>
            <w:tcW w:type="dxa" w:w="273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Georgia" w:hAnsi="Georgia" w:cs="Georgia" w:eastAsia="Georgia"/>
                <w:b/>
                <w:i w:val="0"/>
                <w:color w:val="1A221E"/>
                <w:sz w:val="21"/>
              </w:rPr>
              <w:t>Offtake project-management layer</w:t>
            </w:r>
          </w:p>
        </w:tc>
        <w:tc>
          <w:tcPr>
            <w:tcW w:type="dxa" w:w="3096"/>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Not this period unless conversion volume requires it</w:t>
            </w:r>
          </w:p>
          <w:p>
            <w:pPr>
              <w:keepNext w:val="0"/>
              <w:keepLines w:val="0"/>
              <w:widowControl/>
              <w:spacing w:before="40" w:after="0" w:line="240" w:lineRule="exact"/>
              <w:jc w:val="left"/>
            </w:pPr>
            <w:r>
              <w:rPr>
                <w:rFonts w:ascii="Consolas" w:hAnsi="Consolas" w:cs="Consolas" w:eastAsia="Consolas"/>
                <w:b w:val="0"/>
                <w:i w:val="0"/>
                <w:color w:val="4A6458"/>
                <w:sz w:val="16"/>
              </w:rPr>
              <w:t>Mature</w:t>
            </w:r>
          </w:p>
        </w:tc>
        <w:tc>
          <w:tcPr>
            <w:tcW w:type="dxa" w:w="4104"/>
            <w:vAlign w:val="top"/>
            <w:shd w:val="clear" w:color="auto" w:fill="FFFFFF"/>
            <w:tcMar>
              <w:top w:w="70" w:type="dxa"/>
              <w:left w:w="100" w:type="dxa"/>
              <w:bottom w:w="70" w:type="dxa"/>
              <w:right w:w="8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19"/>
              </w:rPr>
              <w:t>Stewart and Market Development hold offtake. Do not add a PM layer on top of the people who already do this.</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09</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First 30 days  ·  October</w:t>
            </w:r>
          </w:p>
          <w:p>
            <w:pPr>
              <w:keepNext w:val="0"/>
              <w:keepLines w:val="0"/>
              <w:widowControl/>
              <w:spacing w:before="80" w:after="0" w:line="300" w:lineRule="exact"/>
              <w:jc w:val="left"/>
            </w:pPr>
            <w:r>
              <w:rPr>
                <w:rFonts w:ascii="Calibri" w:hAnsi="Calibri" w:cs="Calibri" w:eastAsia="Calibri"/>
                <w:b w:val="0"/>
                <w:i/>
                <w:color w:val="5E6963"/>
                <w:sz w:val="20"/>
              </w:rPr>
              <w:t>Occupy, acquire, open files, write the ledger, start the 18-month clock.</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792"/>
        <w:gridCol w:w="5112"/>
        <w:gridCol w:w="2016"/>
        <w:gridCol w:w="2016"/>
      </w:tblGrid>
      <w:tr>
        <w:trPr>
          <w:cantSplit/>
        </w:trPr>
        <w:tc>
          <w:tcPr>
            <w:tcW w:type="dxa" w:w="792"/>
            <w:vAlign w:val="top"/>
            <w:shd w:val="clear" w:color="auto" w:fill="1A221E"/>
            <w:tcMar>
              <w:top w:w="60" w:type="dxa"/>
              <w:left w:w="90" w:type="dxa"/>
              <w:bottom w:w="6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6"/>
              </w:rPr>
              <w:t>ID</w:t>
            </w:r>
          </w:p>
        </w:tc>
        <w:tc>
          <w:tcPr>
            <w:tcW w:type="dxa" w:w="5112"/>
            <w:vAlign w:val="top"/>
            <w:shd w:val="clear" w:color="auto" w:fill="1A221E"/>
            <w:tcMar>
              <w:top w:w="60" w:type="dxa"/>
              <w:left w:w="90" w:type="dxa"/>
              <w:bottom w:w="6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6"/>
              </w:rPr>
              <w:t>ACTION</w:t>
            </w:r>
          </w:p>
        </w:tc>
        <w:tc>
          <w:tcPr>
            <w:tcW w:type="dxa" w:w="2016"/>
            <w:vAlign w:val="top"/>
            <w:shd w:val="clear" w:color="auto" w:fill="1A221E"/>
            <w:tcMar>
              <w:top w:w="60" w:type="dxa"/>
              <w:left w:w="90" w:type="dxa"/>
              <w:bottom w:w="6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6"/>
              </w:rPr>
              <w:t>OWNER</w:t>
            </w:r>
          </w:p>
        </w:tc>
        <w:tc>
          <w:tcPr>
            <w:tcW w:type="dxa" w:w="2016"/>
            <w:vAlign w:val="top"/>
            <w:shd w:val="clear" w:color="auto" w:fill="1A221E"/>
            <w:tcMar>
              <w:top w:w="60" w:type="dxa"/>
              <w:left w:w="90" w:type="dxa"/>
              <w:bottom w:w="6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6"/>
              </w:rPr>
              <w:t>DONE WHEN</w:t>
            </w:r>
          </w:p>
        </w:tc>
      </w:tr>
      <w:tr>
        <w:trPr>
          <w:cantSplit/>
        </w:trPr>
        <w:tc>
          <w:tcPr>
            <w:tcW w:type="dxa" w:w="79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A1</w:t>
            </w:r>
          </w:p>
        </w:tc>
        <w:tc>
          <w:tcPr>
            <w:tcW w:type="dxa" w:w="511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Factory 0 occupied and usable for cell development.</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Stewart</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Building in use</w:t>
            </w:r>
          </w:p>
        </w:tc>
      </w:tr>
      <w:tr>
        <w:trPr>
          <w:cantSplit/>
        </w:trPr>
        <w:tc>
          <w:tcPr>
            <w:tcW w:type="dxa" w:w="79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A2</w:t>
            </w:r>
          </w:p>
        </w:tc>
        <w:tc>
          <w:tcPr>
            <w:tcW w:type="dxa" w:w="511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Resia commissioned equipment acquired. Bathroom / kitchen module cells started. Beyreuther is the architect; Stewart holds commercial control. Head of Industrialization takes cell development when seated, reporting to Beyreuther.</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Beyreuther / Stewart, then Industrialization</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Equipment under EF control</w:t>
            </w:r>
          </w:p>
        </w:tc>
      </w:tr>
      <w:tr>
        <w:trPr>
          <w:cantSplit/>
        </w:trPr>
        <w:tc>
          <w:tcPr>
            <w:tcW w:type="dxa" w:w="79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A3</w:t>
            </w:r>
          </w:p>
        </w:tc>
        <w:tc>
          <w:tcPr>
            <w:tcW w:type="dxa" w:w="511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Certification and approved-agency file opened. Lab and partner POs placed. Certification package on the SI 1 worklist.</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Beyreuther</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File and POs live</w:t>
            </w:r>
          </w:p>
        </w:tc>
      </w:tr>
      <w:tr>
        <w:trPr>
          <w:cantSplit/>
        </w:trPr>
        <w:tc>
          <w:tcPr>
            <w:tcW w:type="dxa" w:w="79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A4</w:t>
            </w:r>
          </w:p>
        </w:tc>
        <w:tc>
          <w:tcPr>
            <w:tcW w:type="dxa" w:w="511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Supplier POs and deposits issued for the 18-month hardware clock (IFG, Mercer International, KLH).</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Beyreuther / Stewart</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POs out</w:t>
            </w:r>
          </w:p>
        </w:tc>
      </w:tr>
      <w:tr>
        <w:trPr>
          <w:cantSplit/>
        </w:trPr>
        <w:tc>
          <w:tcPr>
            <w:tcW w:type="dxa" w:w="79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A5</w:t>
            </w:r>
          </w:p>
        </w:tc>
        <w:tc>
          <w:tcPr>
            <w:tcW w:type="dxa" w:w="511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Initial scopes locked: Schweitzer Avalanche and townhomes; Unbrick; four Cloud factory prototypes; industrial panels/assemblies at Newman Lake.</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Stewart</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Signed scopes</w:t>
            </w:r>
          </w:p>
        </w:tc>
      </w:tr>
      <w:tr>
        <w:trPr>
          <w:cantSplit/>
        </w:trPr>
        <w:tc>
          <w:tcPr>
            <w:tcW w:type="dxa" w:w="79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A6</w:t>
            </w:r>
          </w:p>
        </w:tc>
        <w:tc>
          <w:tcPr>
            <w:tcW w:type="dxa" w:w="511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Ledger live: forest floor through flitches, lamstock, CLT, components, assemblies, and first Factory 0 cell cycles. First coupon and first cell write to it. Templates without a write are not done.</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Staneff</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Ledger live; first writes</w:t>
            </w:r>
          </w:p>
        </w:tc>
      </w:tr>
      <w:tr>
        <w:trPr>
          <w:cantSplit/>
        </w:trPr>
        <w:tc>
          <w:tcPr>
            <w:tcW w:type="dxa" w:w="79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A7</w:t>
            </w:r>
          </w:p>
        </w:tc>
        <w:tc>
          <w:tcPr>
            <w:tcW w:type="dxa" w:w="511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CFO search open. Strategic Projects Senior Associate search open (reports to Stewart; IB/PE). Product engineer and product architect offers under Beyreuther. Head of Industrialization search reopened, reporting to Beyreuther to begin with (Process Development immediately; acting Manufacturing Operations through proto and cells). No Director of Product Development, Policy, or Content this period.</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Stewart / Beyreuther / Staneff</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Search / offers live</w:t>
            </w:r>
          </w:p>
        </w:tc>
      </w:tr>
      <w:tr>
        <w:trPr>
          <w:cantSplit/>
        </w:trPr>
        <w:tc>
          <w:tcPr>
            <w:tcW w:type="dxa" w:w="79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A8</w:t>
            </w:r>
          </w:p>
        </w:tc>
        <w:tc>
          <w:tcPr>
            <w:tcW w:type="dxa" w:w="511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Factory 1 site-selection file and build-to-suit path with ATI / Leavitt Capital / Aaron Lake.</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Stewart</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Memo v1</w:t>
            </w:r>
          </w:p>
        </w:tc>
      </w:tr>
      <w:tr>
        <w:trPr>
          <w:cantSplit/>
        </w:trPr>
        <w:tc>
          <w:tcPr>
            <w:tcW w:type="dxa" w:w="79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A9</w:t>
            </w:r>
          </w:p>
        </w:tc>
        <w:tc>
          <w:tcPr>
            <w:tcW w:type="dxa" w:w="5112"/>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Offtake structures and working-capital facility map opened.</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Stewart</w:t>
            </w:r>
          </w:p>
        </w:tc>
        <w:tc>
          <w:tcPr>
            <w:tcW w:type="dxa" w:w="2016"/>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Workplan v1</w:t>
            </w:r>
          </w:p>
        </w:tc>
      </w:tr>
      <w:tr>
        <w:trPr>
          <w:cantSplit/>
        </w:trPr>
        <w:tc>
          <w:tcPr>
            <w:tcW w:type="dxa" w:w="79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A10</w:t>
            </w:r>
          </w:p>
        </w:tc>
        <w:tc>
          <w:tcPr>
            <w:tcW w:type="dxa" w:w="5112"/>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WSU and specialty-lab slots opened and test matrix includes mill variance (IFG, Mercer, KLH). Earth Force lab design started (Beyreuther). Knife River co-engineering started (Stewart commercial, Beyreuther technical).</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Beyreuther / Stewart</w:t>
            </w:r>
          </w:p>
        </w:tc>
        <w:tc>
          <w:tcPr>
            <w:tcW w:type="dxa" w:w="2016"/>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Kickoff and slots</w:t>
            </w:r>
          </w:p>
        </w:tc>
      </w:tr>
    </w:tbl>
    <w:p>
      <w:pPr>
        <w:keepNext w:val="0"/>
        <w:keepLines w:val="0"/>
        <w:widowControl/>
        <w:spacing w:before="0" w:after="0" w:line="240" w:lineRule="exact"/>
        <w:jc w:val="left"/>
      </w:pPr>
      <w:r>
        <w:br w:type="page"/>
      </w: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10</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Day 60 / 90 / 180</w:t>
            </w:r>
          </w:p>
          <w:p>
            <w:pPr>
              <w:keepNext w:val="0"/>
              <w:keepLines w:val="0"/>
              <w:widowControl/>
              <w:spacing w:before="80" w:after="0" w:line="300" w:lineRule="exact"/>
              <w:jc w:val="left"/>
            </w:pPr>
            <w:r>
              <w:rPr>
                <w:rFonts w:ascii="Calibri" w:hAnsi="Calibri" w:cs="Calibri" w:eastAsia="Calibri"/>
                <w:b w:val="0"/>
                <w:i/>
                <w:color w:val="5E6963"/>
                <w:sz w:val="20"/>
              </w:rPr>
              <w:t>Five streams. One clock. Done-when is the only status that matters.</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4"/>
        <w:gridCol w:w="3312"/>
      </w:tblGrid>
      <w:tr>
        <w:trPr>
          <w:cantSplit/>
        </w:trPr>
        <w:tc>
          <w:tcPr>
            <w:tcW w:type="dxa" w:w="6624"/>
            <w:vAlign w:val="top"/>
            <w:tcMar>
              <w:top w:w="40" w:type="dxa"/>
              <w:left w:w="0" w:type="dxa"/>
              <w:bottom w:w="20" w:type="dxa"/>
              <w:right w:w="80" w:type="dxa"/>
            </w:tcMar>
          </w:tcPr>
          <w:p>
            <w:pPr>
              <w:keepNext/>
              <w:keepLines w:val="0"/>
              <w:widowControl/>
              <w:spacing w:before="160" w:after="40" w:line="400" w:lineRule="exact"/>
              <w:jc w:val="left"/>
            </w:pPr>
            <w:r/>
            <w:r>
              <w:rPr>
                <w:rFonts w:ascii="Georgia" w:hAnsi="Georgia" w:cs="Georgia" w:eastAsia="Georgia"/>
                <w:b w:val="0"/>
                <w:i w:val="0"/>
                <w:color w:val="1A221E"/>
                <w:sz w:val="30"/>
              </w:rPr>
              <w:t>Customers and finance</w:t>
            </w:r>
          </w:p>
        </w:tc>
        <w:tc>
          <w:tcPr>
            <w:tcW w:type="dxa" w:w="3312"/>
            <w:vAlign w:val="top"/>
            <w:tcMar>
              <w:top w:w="50" w:type="dxa"/>
              <w:left w:w="80" w:type="dxa"/>
              <w:bottom w:w="20" w:type="dxa"/>
              <w:right w:w="0" w:type="dxa"/>
            </w:tcMar>
          </w:tcPr>
          <w:p>
            <w:pPr>
              <w:keepNext/>
              <w:keepLines w:val="0"/>
              <w:widowControl/>
              <w:spacing w:before="200" w:after="40" w:line="240" w:lineRule="exact"/>
              <w:jc w:val="right"/>
            </w:pPr>
            <w:r/>
            <w:r>
              <w:rPr>
                <w:rFonts w:ascii="Consolas" w:hAnsi="Consolas" w:cs="Consolas" w:eastAsia="Consolas"/>
                <w:b w:val="0"/>
                <w:i w:val="0"/>
                <w:color w:val="4A6458"/>
                <w:sz w:val="16"/>
              </w:rPr>
              <w:t>STEWART, CFO</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368"/>
        <w:gridCol w:w="5544"/>
        <w:gridCol w:w="3024"/>
      </w:tblGrid>
      <w:tr>
        <w:trPr>
          <w:cantSplit/>
        </w:trPr>
        <w:tc>
          <w:tcPr>
            <w:tcW w:type="dxa" w:w="1368"/>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WHEN</w:t>
            </w:r>
          </w:p>
        </w:tc>
        <w:tc>
          <w:tcPr>
            <w:tcW w:type="dxa" w:w="554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WORK</w:t>
            </w:r>
          </w:p>
        </w:tc>
        <w:tc>
          <w:tcPr>
            <w:tcW w:type="dxa" w:w="302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DONE WHEN</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60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Schweitzer Avalanche, townhome, and Unbrick packages in production design. Cloud prototype drawings released. Industrial drawings with Knife River. Offtake-finance outline. Working-capital map.</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Drawings issued; finance outline circulated</w:t>
            </w:r>
          </w:p>
        </w:tc>
      </w:tr>
      <w:tr>
        <w:trPr>
          <w:cantSplit/>
        </w:trPr>
        <w:tc>
          <w:tcPr>
            <w:tcW w:type="dxa" w:w="1368"/>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90</w:t>
            </w:r>
          </w:p>
        </w:tc>
        <w:tc>
          <w:tcPr>
            <w:tcW w:type="dxa" w:w="554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Cloud prototypes in fabrication at Factory 0. Industrial panels in test at Newman Lake or WSU. Financing structure memo. CFO shortlist or offer. Conversion plan tied to diffusion studies.</w:t>
            </w:r>
          </w:p>
        </w:tc>
        <w:tc>
          <w:tcPr>
            <w:tcW w:type="dxa" w:w="302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Hardware in shop or lab; memo; CFO status</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180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Schweitzer and Unbrick preparing for production start, permitted for site delivery. Four Cloud factory prototypes complete or in factory. Industrial demonstration product on our site in motion. Offtake and working-capital structures ready to attach to certified capacity. Cypress / LH Housing remains offtake conversion.</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Permit and production status; four Cloud units; industrial demo status; finance package</w:t>
            </w:r>
          </w:p>
        </w:tc>
      </w:tr>
    </w:tbl>
    <w:p>
      <w:pPr>
        <w:keepNext w:val="0"/>
        <w:keepLines w:val="0"/>
        <w:widowControl/>
        <w:spacing w:before="120" w:after="20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4"/>
        <w:gridCol w:w="3312"/>
      </w:tblGrid>
      <w:tr>
        <w:trPr>
          <w:cantSplit/>
        </w:trPr>
        <w:tc>
          <w:tcPr>
            <w:tcW w:type="dxa" w:w="6624"/>
            <w:vAlign w:val="top"/>
            <w:tcMar>
              <w:top w:w="40" w:type="dxa"/>
              <w:left w:w="0" w:type="dxa"/>
              <w:bottom w:w="20" w:type="dxa"/>
              <w:right w:w="80" w:type="dxa"/>
            </w:tcMar>
          </w:tcPr>
          <w:p>
            <w:pPr>
              <w:keepNext/>
              <w:keepLines w:val="0"/>
              <w:widowControl/>
              <w:spacing w:before="160" w:after="40" w:line="400" w:lineRule="exact"/>
              <w:jc w:val="left"/>
            </w:pPr>
            <w:r/>
            <w:r>
              <w:rPr>
                <w:rFonts w:ascii="Georgia" w:hAnsi="Georgia" w:cs="Georgia" w:eastAsia="Georgia"/>
                <w:b w:val="0"/>
                <w:i w:val="0"/>
                <w:color w:val="1A221E"/>
                <w:sz w:val="30"/>
              </w:rPr>
              <w:t>SI 1 — Characterized and certifiable platform</w:t>
            </w:r>
          </w:p>
        </w:tc>
        <w:tc>
          <w:tcPr>
            <w:tcW w:type="dxa" w:w="3312"/>
            <w:vAlign w:val="top"/>
            <w:tcMar>
              <w:top w:w="50" w:type="dxa"/>
              <w:left w:w="80" w:type="dxa"/>
              <w:bottom w:w="20" w:type="dxa"/>
              <w:right w:w="0" w:type="dxa"/>
            </w:tcMar>
          </w:tcPr>
          <w:p>
            <w:pPr>
              <w:keepNext/>
              <w:keepLines w:val="0"/>
              <w:widowControl/>
              <w:spacing w:before="200" w:after="40" w:line="240" w:lineRule="exact"/>
              <w:jc w:val="right"/>
            </w:pPr>
            <w:r/>
            <w:r>
              <w:rPr>
                <w:rFonts w:ascii="Consolas" w:hAnsi="Consolas" w:cs="Consolas" w:eastAsia="Consolas"/>
                <w:b w:val="0"/>
                <w:i w:val="0"/>
                <w:color w:val="4A6458"/>
                <w:sz w:val="16"/>
              </w:rPr>
              <w:t>BEYREUTHER</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368"/>
        <w:gridCol w:w="5544"/>
        <w:gridCol w:w="3024"/>
      </w:tblGrid>
      <w:tr>
        <w:trPr>
          <w:cantSplit/>
        </w:trPr>
        <w:tc>
          <w:tcPr>
            <w:tcW w:type="dxa" w:w="1368"/>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WHEN</w:t>
            </w:r>
          </w:p>
        </w:tc>
        <w:tc>
          <w:tcPr>
            <w:tcW w:type="dxa" w:w="554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WORK</w:t>
            </w:r>
          </w:p>
        </w:tc>
        <w:tc>
          <w:tcPr>
            <w:tcW w:type="dxa" w:w="302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DONE WHEN</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60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Test matrix issued, including incoming mill variance (IFG, Mercer, KLH). First coupons and assemblies at WSU or specialty labs, each written to the ledger. Agency pre-application scheduled.</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Matrix, lab log with ledger writes, meeting date</w:t>
            </w:r>
          </w:p>
        </w:tc>
      </w:tr>
      <w:tr>
        <w:trPr>
          <w:cantSplit/>
        </w:trPr>
        <w:tc>
          <w:tcPr>
            <w:tcW w:type="dxa" w:w="1368"/>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90</w:t>
            </w:r>
          </w:p>
        </w:tc>
        <w:tc>
          <w:tcPr>
            <w:tcW w:type="dxa" w:w="554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Major technical risks listed with owner and test. Certification strategy v1 (agencies, listings, code reports).</w:t>
            </w:r>
          </w:p>
        </w:tc>
        <w:tc>
          <w:tcPr>
            <w:tcW w:type="dxa" w:w="302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Risk register; cert plan v1</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180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Characterized basis sufficient to commission first cells. Component-set rules issued so later factories copy them. Earth Force lab design ready to bid.</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SI 1 package</w:t>
            </w:r>
          </w:p>
        </w:tc>
      </w:tr>
    </w:tbl>
    <w:p>
      <w:pPr>
        <w:keepNext w:val="0"/>
        <w:keepLines w:val="0"/>
        <w:widowControl/>
        <w:spacing w:before="120" w:after="20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4"/>
        <w:gridCol w:w="3312"/>
      </w:tblGrid>
      <w:tr>
        <w:trPr>
          <w:cantSplit/>
        </w:trPr>
        <w:tc>
          <w:tcPr>
            <w:tcW w:type="dxa" w:w="6624"/>
            <w:vAlign w:val="top"/>
            <w:tcMar>
              <w:top w:w="40" w:type="dxa"/>
              <w:left w:w="0" w:type="dxa"/>
              <w:bottom w:w="20" w:type="dxa"/>
              <w:right w:w="80" w:type="dxa"/>
            </w:tcMar>
          </w:tcPr>
          <w:p>
            <w:pPr>
              <w:keepNext/>
              <w:keepLines w:val="0"/>
              <w:widowControl/>
              <w:spacing w:before="160" w:after="40" w:line="400" w:lineRule="exact"/>
              <w:jc w:val="left"/>
            </w:pPr>
            <w:r/>
            <w:r>
              <w:rPr>
                <w:rFonts w:ascii="Georgia" w:hAnsi="Georgia" w:cs="Georgia" w:eastAsia="Georgia"/>
                <w:b w:val="0"/>
                <w:i w:val="0"/>
                <w:color w:val="1A221E"/>
                <w:sz w:val="30"/>
              </w:rPr>
              <w:t>SI 2 — Designed and documented build system</w:t>
            </w:r>
          </w:p>
        </w:tc>
        <w:tc>
          <w:tcPr>
            <w:tcW w:type="dxa" w:w="3312"/>
            <w:vAlign w:val="top"/>
            <w:tcMar>
              <w:top w:w="50" w:type="dxa"/>
              <w:left w:w="80" w:type="dxa"/>
              <w:bottom w:w="20" w:type="dxa"/>
              <w:right w:w="0" w:type="dxa"/>
            </w:tcMar>
          </w:tcPr>
          <w:p>
            <w:pPr>
              <w:keepNext/>
              <w:keepLines w:val="0"/>
              <w:widowControl/>
              <w:spacing w:before="200" w:after="40" w:line="240" w:lineRule="exact"/>
              <w:jc w:val="right"/>
            </w:pPr>
            <w:r/>
            <w:r>
              <w:rPr>
                <w:rFonts w:ascii="Consolas" w:hAnsi="Consolas" w:cs="Consolas" w:eastAsia="Consolas"/>
                <w:b w:val="0"/>
                <w:i w:val="0"/>
                <w:color w:val="4A6458"/>
                <w:sz w:val="16"/>
              </w:rPr>
              <w:t>BEYREUTHER (DOERS: PRODUCT ENGINEER, PRODUCT ARCHITECT)</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368"/>
        <w:gridCol w:w="5544"/>
        <w:gridCol w:w="3024"/>
      </w:tblGrid>
      <w:tr>
        <w:trPr>
          <w:cantSplit/>
        </w:trPr>
        <w:tc>
          <w:tcPr>
            <w:tcW w:type="dxa" w:w="1368"/>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WHEN</w:t>
            </w:r>
          </w:p>
        </w:tc>
        <w:tc>
          <w:tcPr>
            <w:tcW w:type="dxa" w:w="554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WORK</w:t>
            </w:r>
          </w:p>
        </w:tc>
        <w:tc>
          <w:tcPr>
            <w:tcW w:type="dxa" w:w="302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DONE WHEN</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60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Shared-component list v0 is the primary artifact. Product set is the configurations of that list. Wet-room / kitchen modules and Cloud Connect on the list. No product-specific part outside the set.</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Component list v0; products mapped to it</w:t>
            </w:r>
          </w:p>
        </w:tc>
      </w:tr>
      <w:tr>
        <w:trPr>
          <w:cantSplit/>
        </w:trPr>
        <w:tc>
          <w:tcPr>
            <w:tcW w:type="dxa" w:w="1368"/>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90</w:t>
            </w:r>
          </w:p>
        </w:tc>
        <w:tc>
          <w:tcPr>
            <w:tcW w:type="dxa" w:w="554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Component list v1 and reuse matrix. Permit strategy for Schweitzer and Unbrick as configurations of the set. A part not on the list does not proceed toward 6-month production start.</w:t>
            </w:r>
          </w:p>
        </w:tc>
        <w:tc>
          <w:tcPr>
            <w:tcW w:type="dxa" w:w="302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List v1; reuse matrix; permit path; out-of-set parts killed</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180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Design-to-cost, scope, schedule, and performance sheets sufficient to price and permit Schweitzer and Unbrick as configurations of the set. Cloud four-unit factory set documented on the same list. Industrial panel/assembly package documented with Knife River. Unnecessary parts designed out.</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SI 2 package = set + configurations, not five systems</w:t>
            </w:r>
          </w:p>
        </w:tc>
      </w:tr>
    </w:tbl>
    <w:p>
      <w:pPr>
        <w:keepNext w:val="0"/>
        <w:keepLines w:val="0"/>
        <w:widowControl/>
        <w:spacing w:before="120" w:after="20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4"/>
        <w:gridCol w:w="3312"/>
      </w:tblGrid>
      <w:tr>
        <w:trPr>
          <w:cantSplit/>
        </w:trPr>
        <w:tc>
          <w:tcPr>
            <w:tcW w:type="dxa" w:w="6624"/>
            <w:vAlign w:val="top"/>
            <w:tcMar>
              <w:top w:w="40" w:type="dxa"/>
              <w:left w:w="0" w:type="dxa"/>
              <w:bottom w:w="20" w:type="dxa"/>
              <w:right w:w="80" w:type="dxa"/>
            </w:tcMar>
          </w:tcPr>
          <w:p>
            <w:pPr>
              <w:keepNext/>
              <w:keepLines w:val="0"/>
              <w:widowControl/>
              <w:spacing w:before="160" w:after="40" w:line="400" w:lineRule="exact"/>
              <w:jc w:val="left"/>
            </w:pPr>
            <w:r/>
            <w:r>
              <w:rPr>
                <w:rFonts w:ascii="Georgia" w:hAnsi="Georgia" w:cs="Georgia" w:eastAsia="Georgia"/>
                <w:b w:val="0"/>
                <w:i w:val="0"/>
                <w:color w:val="1A221E"/>
                <w:sz w:val="30"/>
              </w:rPr>
              <w:t>SI 3 — Designed and documented production system</w:t>
            </w:r>
          </w:p>
        </w:tc>
        <w:tc>
          <w:tcPr>
            <w:tcW w:type="dxa" w:w="3312"/>
            <w:vAlign w:val="top"/>
            <w:tcMar>
              <w:top w:w="50" w:type="dxa"/>
              <w:left w:w="80" w:type="dxa"/>
              <w:bottom w:w="20" w:type="dxa"/>
              <w:right w:w="0" w:type="dxa"/>
            </w:tcMar>
          </w:tcPr>
          <w:p>
            <w:pPr>
              <w:keepNext/>
              <w:keepLines w:val="0"/>
              <w:widowControl/>
              <w:spacing w:before="200" w:after="40" w:line="240" w:lineRule="exact"/>
              <w:jc w:val="right"/>
            </w:pPr>
            <w:r/>
            <w:r>
              <w:rPr>
                <w:rFonts w:ascii="Consolas" w:hAnsi="Consolas" w:cs="Consolas" w:eastAsia="Consolas"/>
                <w:b w:val="0"/>
                <w:i w:val="0"/>
                <w:color w:val="4A6458"/>
                <w:sz w:val="16"/>
              </w:rPr>
              <w:t>BEYREUTHER (ARCHITECT); INDUSTRIALIZATION WHEN SEATED. STEWART: P&amp;L, CAPEX, FACTORY 1.</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368"/>
        <w:gridCol w:w="5544"/>
        <w:gridCol w:w="3024"/>
      </w:tblGrid>
      <w:tr>
        <w:trPr>
          <w:cantSplit/>
        </w:trPr>
        <w:tc>
          <w:tcPr>
            <w:tcW w:type="dxa" w:w="1368"/>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WHEN</w:t>
            </w:r>
          </w:p>
        </w:tc>
        <w:tc>
          <w:tcPr>
            <w:tcW w:type="dxa" w:w="554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WORK</w:t>
            </w:r>
          </w:p>
        </w:tc>
        <w:tc>
          <w:tcPr>
            <w:tcW w:type="dxa" w:w="302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DONE WHEN</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60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Factory 0 layout and cell list v1. Each listed cell has a copy-package outline (equipment, utilities, quality limits, labor, ledger points). Resia integration in process. Bathroom / kitchen module cells at 0.0 with path to 0.1. Supply map: IFG, Mercer International, KLH.</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Layout, cell list with copy-package outline, supply map</w:t>
            </w:r>
          </w:p>
        </w:tc>
      </w:tr>
      <w:tr>
        <w:trPr>
          <w:cantSplit/>
        </w:trPr>
        <w:tc>
          <w:tcPr>
            <w:tcW w:type="dxa" w:w="1368"/>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90</w:t>
            </w:r>
          </w:p>
        </w:tc>
        <w:tc>
          <w:tcPr>
            <w:tcW w:type="dxa" w:w="554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Equipment packages and utility interfaces for first cells. Factory 0 safety and commissioning criteria. First-article criteria on the ledger. Factory 1 build-to-suit memo updated.</w:t>
            </w:r>
          </w:p>
        </w:tc>
        <w:tc>
          <w:tcPr>
            <w:tcW w:type="dxa" w:w="302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Equipment book; safety draft; ledger first-article fields; BTS memo</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180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Production-system package ready for Factory 1 discussions. First cells defined as copy-packages and released. In-market assembly not in this period.</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SI 3 package = cells that can be copied</w:t>
            </w:r>
          </w:p>
        </w:tc>
      </w:tr>
    </w:tbl>
    <w:p>
      <w:pPr>
        <w:keepNext w:val="0"/>
        <w:keepLines w:val="0"/>
        <w:widowControl/>
        <w:spacing w:before="120" w:after="20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6624"/>
        <w:gridCol w:w="3312"/>
      </w:tblGrid>
      <w:tr>
        <w:trPr>
          <w:cantSplit/>
        </w:trPr>
        <w:tc>
          <w:tcPr>
            <w:tcW w:type="dxa" w:w="6624"/>
            <w:vAlign w:val="top"/>
            <w:tcMar>
              <w:top w:w="40" w:type="dxa"/>
              <w:left w:w="0" w:type="dxa"/>
              <w:bottom w:w="20" w:type="dxa"/>
              <w:right w:w="80" w:type="dxa"/>
            </w:tcMar>
          </w:tcPr>
          <w:p>
            <w:pPr>
              <w:keepNext/>
              <w:keepLines w:val="0"/>
              <w:widowControl/>
              <w:spacing w:before="160" w:after="40" w:line="400" w:lineRule="exact"/>
              <w:jc w:val="left"/>
            </w:pPr>
            <w:r/>
            <w:r>
              <w:rPr>
                <w:rFonts w:ascii="Georgia" w:hAnsi="Georgia" w:cs="Georgia" w:eastAsia="Georgia"/>
                <w:b w:val="0"/>
                <w:i w:val="0"/>
                <w:color w:val="1A221E"/>
                <w:sz w:val="30"/>
              </w:rPr>
              <w:t>Hiring sequence</w:t>
            </w:r>
          </w:p>
        </w:tc>
        <w:tc>
          <w:tcPr>
            <w:tcW w:type="dxa" w:w="3312"/>
            <w:vAlign w:val="top"/>
            <w:tcMar>
              <w:top w:w="50" w:type="dxa"/>
              <w:left w:w="80" w:type="dxa"/>
              <w:bottom w:w="20" w:type="dxa"/>
              <w:right w:w="0" w:type="dxa"/>
            </w:tcMar>
          </w:tcPr>
          <w:p>
            <w:pPr>
              <w:keepNext/>
              <w:keepLines w:val="0"/>
              <w:widowControl/>
              <w:spacing w:before="200" w:after="40" w:line="240" w:lineRule="exact"/>
              <w:jc w:val="right"/>
            </w:pPr>
            <w:r/>
            <w:r>
              <w:rPr>
                <w:rFonts w:ascii="Consolas" w:hAnsi="Consolas" w:cs="Consolas" w:eastAsia="Consolas"/>
                <w:b w:val="0"/>
                <w:i w:val="0"/>
                <w:color w:val="4A6458"/>
                <w:sz w:val="16"/>
              </w:rPr>
              <w:t>STEWART, RECRUITING — BUILD</w:t>
            </w:r>
          </w:p>
        </w:tc>
      </w:tr>
    </w:tbl>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368"/>
        <w:gridCol w:w="5544"/>
        <w:gridCol w:w="3024"/>
      </w:tblGrid>
      <w:tr>
        <w:trPr>
          <w:cantSplit/>
        </w:trPr>
        <w:tc>
          <w:tcPr>
            <w:tcW w:type="dxa" w:w="1368"/>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WHEN</w:t>
            </w:r>
          </w:p>
        </w:tc>
        <w:tc>
          <w:tcPr>
            <w:tcW w:type="dxa" w:w="554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WORK</w:t>
            </w:r>
          </w:p>
        </w:tc>
        <w:tc>
          <w:tcPr>
            <w:tcW w:type="dxa" w:w="3024"/>
            <w:vAlign w:val="top"/>
            <w:shd w:val="clear" w:color="auto" w:fill="2C3B34"/>
            <w:tcMar>
              <w:top w:w="50" w:type="dxa"/>
              <w:left w:w="90" w:type="dxa"/>
              <w:bottom w:w="50" w:type="dxa"/>
              <w:right w:w="70" w:type="dxa"/>
            </w:tcMar>
          </w:tcPr>
          <w:p>
            <w:pPr>
              <w:keepNext/>
              <w:keepLines w:val="0"/>
              <w:widowControl/>
              <w:spacing w:before="0" w:after="0" w:line="240" w:lineRule="exact"/>
              <w:jc w:val="left"/>
            </w:pPr>
            <w:r/>
            <w:r>
              <w:rPr>
                <w:rFonts w:ascii="Consolas" w:hAnsi="Consolas" w:cs="Consolas" w:eastAsia="Consolas"/>
                <w:b/>
                <w:i w:val="0"/>
                <w:color w:val="F7F5F0"/>
                <w:sz w:val="15"/>
              </w:rPr>
              <w:t>DONE WHEN</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60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Product engineer and architect seated or contracted under Beyreuther. These are doers, not a Product Development director yet. Head of Industrialization search in late stage, reporting to Beyreuther (Process Development + acting Manufacturing Operations). Process engineer and Factory 0 HSE in. Lab POs live. Strategic Projects Senior Associate in seat or late-stage under Stewart. Controller in seat (reports to Stewart until CFO sits). CFO search active (reports to Stewart). Small cell-development crew identified.</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Doers in place under the three principals; no extra director layer</w:t>
            </w:r>
          </w:p>
        </w:tc>
      </w:tr>
      <w:tr>
        <w:trPr>
          <w:cantSplit/>
        </w:trPr>
        <w:tc>
          <w:tcPr>
            <w:tcW w:type="dxa" w:w="1368"/>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90</w:t>
            </w:r>
          </w:p>
        </w:tc>
        <w:tc>
          <w:tcPr>
            <w:tcW w:type="dxa" w:w="554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Factory PM and prototype crew on the floor for Cloud fabrication. Quality presence under Staneff for first articles. CFO shortlist or offer. Permit PE/architect engaged as doers for Schweitzer and Unbrick — not a Policy director.</w:t>
            </w:r>
          </w:p>
        </w:tc>
        <w:tc>
          <w:tcPr>
            <w:tcW w:type="dxa" w:w="3024"/>
            <w:vAlign w:val="top"/>
            <w:shd w:val="clear" w:color="auto" w:fill="F2F4F1"/>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Crew in shop before hardware; CFO status; permit doers named</w:t>
            </w:r>
          </w:p>
        </w:tc>
      </w:tr>
      <w:tr>
        <w:trPr>
          <w:cantSplit/>
        </w:trPr>
        <w:tc>
          <w:tcPr>
            <w:tcW w:type="dxa" w:w="1368"/>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onsolas" w:hAnsi="Consolas" w:cs="Consolas" w:eastAsia="Consolas"/>
                <w:b/>
                <w:i w:val="0"/>
                <w:color w:val="4A6458"/>
                <w:sz w:val="18"/>
              </w:rPr>
              <w:t>Day 180</w:t>
            </w:r>
          </w:p>
        </w:tc>
        <w:tc>
          <w:tcPr>
            <w:tcW w:type="dxa" w:w="554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242C28"/>
                <w:sz w:val="20"/>
              </w:rPr>
              <w:t>Head of Industrialization still acting Manufacturing Operations — no specialist Mfg Ops hire. Site Operations seat named for Schweitzer/Unbrick delivery. Founding Factory 0 production seats as cells are released. CFO in seat. Offtake stays with Stewart and Market Development; no PM layer unless conversion volume requires it.</w:t>
            </w:r>
          </w:p>
        </w:tc>
        <w:tc>
          <w:tcPr>
            <w:tcW w:type="dxa" w:w="3024"/>
            <w:vAlign w:val="top"/>
            <w:shd w:val="clear" w:color="auto" w:fill="FFFFFF"/>
            <w:tcMar>
              <w:top w:w="70" w:type="dxa"/>
              <w:left w:w="90" w:type="dxa"/>
              <w:bottom w:w="70" w:type="dxa"/>
              <w:right w:w="70" w:type="dxa"/>
            </w:tcMar>
            <w:tcBorders>
              <w:top w:val="nil" w:sz="4" w:space="0" w:color="D5DBD6"/>
              <w:left w:val="nil" w:sz="4" w:space="0" w:color="D5DBD6"/>
              <w:bottom w:val="single" w:sz="4" w:space="0" w:color="D5DBD6"/>
              <w:right w:val="nil" w:sz="4" w:space="0" w:color="D5DBD6"/>
            </w:tcBorders>
          </w:tcPr>
          <w:p>
            <w:pPr>
              <w:keepNext w:val="0"/>
              <w:keepLines w:val="0"/>
              <w:widowControl/>
              <w:spacing w:before="0" w:after="0" w:line="260" w:lineRule="exact"/>
              <w:jc w:val="left"/>
            </w:pPr>
            <w:r/>
            <w:r>
              <w:rPr>
                <w:rFonts w:ascii="Calibri" w:hAnsi="Calibri" w:cs="Calibri" w:eastAsia="Calibri"/>
                <w:b w:val="0"/>
                <w:i w:val="0"/>
                <w:color w:val="5E6963"/>
                <w:sz w:val="18"/>
              </w:rPr>
              <w:t>Acting Mfg Ops still industrialization; site seats named; CFO seated; no extra directors</w:t>
            </w:r>
          </w:p>
        </w:tc>
      </w:tr>
    </w:tbl>
    <w:p>
      <w:pPr>
        <w:keepNext w:val="0"/>
        <w:keepLines w:val="0"/>
        <w:widowControl/>
        <w:spacing w:before="120" w:after="200" w:line="12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008"/>
        <w:gridCol w:w="8928"/>
      </w:tblGrid>
      <w:tr>
        <w:trPr>
          <w:cantSplit/>
        </w:trPr>
        <w:tc>
          <w:tcPr>
            <w:tcW w:type="dxa" w:w="1008"/>
            <w:vAlign w:val="top"/>
            <w:shd w:val="clear" w:color="auto" w:fill="F2F4F1"/>
            <w:tcMar>
              <w:top w:w="100" w:type="dxa"/>
              <w:left w:w="80" w:type="dxa"/>
              <w:bottom w:w="100" w:type="dxa"/>
              <w:right w:w="80" w:type="dxa"/>
            </w:tcMar>
            <w:tcBorders>
              <w:top w:val="nil" w:sz="4" w:space="0" w:color="D5DBD6"/>
              <w:left w:val="nil" w:sz="4" w:space="0" w:color="D5DBD6"/>
              <w:bottom w:val="nil" w:sz="4" w:space="0" w:color="D5DBD6"/>
              <w:right w:val="nil" w:sz="4" w:space="0" w:color="D5DBD6"/>
            </w:tcBorders>
          </w:tcPr>
          <w:p>
            <w:pPr>
              <w:keepNext/>
              <w:keepLines w:val="0"/>
              <w:widowControl/>
              <w:spacing w:before="0" w:after="0" w:line="360" w:lineRule="exact"/>
              <w:jc w:val="left"/>
            </w:pPr>
            <w:r/>
            <w:r>
              <w:rPr>
                <w:rFonts w:ascii="Consolas" w:hAnsi="Consolas" w:cs="Consolas" w:eastAsia="Consolas"/>
                <w:b/>
                <w:i w:val="0"/>
                <w:color w:val="4A6458"/>
                <w:sz w:val="22"/>
              </w:rPr>
              <w:t>11</w:t>
            </w:r>
          </w:p>
        </w:tc>
        <w:tc>
          <w:tcPr>
            <w:tcW w:type="dxa" w:w="8928"/>
            <w:vAlign w:val="top"/>
            <w:tcMar>
              <w:top w:w="70" w:type="dxa"/>
              <w:left w:w="160" w:type="dxa"/>
              <w:bottom w:w="70" w:type="dxa"/>
              <w:right w:w="80" w:type="dxa"/>
            </w:tcMar>
          </w:tcPr>
          <w:p>
            <w:pPr>
              <w:keepNext/>
              <w:keepLines w:val="0"/>
              <w:widowControl/>
              <w:spacing w:before="0" w:after="0" w:line="440" w:lineRule="exact"/>
              <w:jc w:val="left"/>
            </w:pPr>
            <w:r/>
            <w:r>
              <w:rPr>
                <w:rFonts w:ascii="Georgia" w:hAnsi="Georgia" w:cs="Georgia" w:eastAsia="Georgia"/>
                <w:b w:val="0"/>
                <w:i w:val="0"/>
                <w:color w:val="1A221E"/>
                <w:sz w:val="40"/>
              </w:rPr>
              <w:t>Scope of this period</w:t>
            </w:r>
          </w:p>
          <w:p>
            <w:pPr>
              <w:keepNext w:val="0"/>
              <w:keepLines w:val="0"/>
              <w:widowControl/>
              <w:spacing w:before="80" w:after="0" w:line="300" w:lineRule="exact"/>
              <w:jc w:val="left"/>
            </w:pPr>
            <w:r>
              <w:rPr>
                <w:rFonts w:ascii="Calibri" w:hAnsi="Calibri" w:cs="Calibri" w:eastAsia="Calibri"/>
                <w:b w:val="0"/>
                <w:i/>
                <w:color w:val="5E6963"/>
                <w:sz w:val="20"/>
              </w:rPr>
              <w:t>If it is not on the left, it is not this window.</w:t>
            </w:r>
          </w:p>
        </w:tc>
      </w:tr>
    </w:tbl>
    <w:p>
      <w:pPr>
        <w:keepNext w:val="0"/>
        <w:keepLines w:val="0"/>
        <w:widowControl/>
        <w:spacing w:before="120" w:after="20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896"/>
        <w:gridCol w:w="5040"/>
      </w:tblGrid>
      <w:tr>
        <w:trPr>
          <w:cantSplit/>
        </w:trPr>
        <w:tc>
          <w:tcPr>
            <w:tcW w:type="dxa" w:w="4896"/>
            <w:vAlign w:val="top"/>
            <w:shd w:val="clear" w:color="auto" w:fill="F2F4F1"/>
            <w:tcMar>
              <w:top w:w="120" w:type="dxa"/>
              <w:left w:w="160" w:type="dxa"/>
              <w:bottom w:w="120" w:type="dxa"/>
              <w:right w:w="140" w:type="dxa"/>
            </w:tcMar>
            <w:tcBorders>
              <w:top w:val="nil" w:sz="4" w:space="0" w:color="D5DBD6"/>
              <w:left w:val="single" w:sz="24" w:space="0" w:color="4A645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4A6458"/>
                <w:sz w:val="16"/>
              </w:rPr>
              <w:t>IN SCOPE</w:t>
            </w:r>
          </w:p>
          <w:p>
            <w:pPr>
              <w:keepNext w:val="0"/>
              <w:keepLines w:val="0"/>
              <w:widowControl/>
              <w:spacing w:before="0" w:after="0" w:line="300" w:lineRule="exact"/>
              <w:jc w:val="left"/>
            </w:pPr>
            <w:r>
              <w:rPr>
                <w:rFonts w:ascii="Calibri" w:hAnsi="Calibri" w:cs="Calibri" w:eastAsia="Calibri"/>
                <w:b w:val="0"/>
                <w:i w:val="0"/>
                <w:color w:val="242C28"/>
                <w:sz w:val="21"/>
              </w:rPr>
              <w:t>Factory 0 cell development as copy-packages; Resia Day-1 equipment; SI 1–3 on one certified set; Schweitzer and Unbrick design, engineering, permitting, and preparation for production start at six months as configurations of the set; four Cloud factory prototypes; Knife River industrial panels, assemblies, and demonstration product; ledger from first coupon and first cell; lab design; Factory 1 site selection and planned build-to-suit; offtake and working-capital structure; Strategic Projects Senior Associate under Stewart; Controller at Day 60; CFO hire; Head of Industrialization as Process Development and acting Manufacturing Operations; doers under Beyreuther and Staneff.</w:t>
            </w:r>
          </w:p>
        </w:tc>
        <w:tc>
          <w:tcPr>
            <w:tcW w:type="dxa" w:w="5040"/>
            <w:vAlign w:val="top"/>
            <w:shd w:val="clear" w:color="auto" w:fill="1A221E"/>
            <w:tcMar>
              <w:top w:w="120" w:type="dxa"/>
              <w:left w:w="160" w:type="dxa"/>
              <w:bottom w:w="120" w:type="dxa"/>
              <w:right w:w="140" w:type="dxa"/>
            </w:tcMar>
            <w:tcBorders>
              <w:top w:val="nil" w:sz="4" w:space="0" w:color="D5DBD6"/>
              <w:left w:val="single" w:sz="24" w:space="0" w:color="7E9188"/>
              <w:bottom w:val="nil" w:sz="4" w:space="0" w:color="D5DBD6"/>
              <w:right w:val="nil" w:sz="4" w:space="0" w:color="D5DBD6"/>
            </w:tcBorders>
          </w:tcPr>
          <w:p>
            <w:pPr>
              <w:keepNext/>
              <w:keepLines w:val="0"/>
              <w:widowControl/>
              <w:spacing w:before="0" w:after="160" w:line="240" w:lineRule="exact"/>
              <w:jc w:val="left"/>
            </w:pPr>
            <w:r/>
            <w:r>
              <w:rPr>
                <w:rFonts w:ascii="Consolas" w:hAnsi="Consolas" w:cs="Consolas" w:eastAsia="Consolas"/>
                <w:b/>
                <w:i w:val="0"/>
                <w:color w:val="7E9188"/>
                <w:sz w:val="16"/>
              </w:rPr>
              <w:t>NOT THIS PERIOD</w:t>
            </w:r>
          </w:p>
          <w:p>
            <w:pPr>
              <w:keepNext w:val="0"/>
              <w:keepLines w:val="0"/>
              <w:widowControl/>
              <w:spacing w:before="0" w:after="0" w:line="300" w:lineRule="exact"/>
              <w:jc w:val="left"/>
            </w:pPr>
            <w:r>
              <w:rPr>
                <w:rFonts w:ascii="Calibri" w:hAnsi="Calibri" w:cs="Calibri" w:eastAsia="Calibri"/>
                <w:b w:val="0"/>
                <w:i w:val="0"/>
                <w:color w:val="F7F5F0"/>
                <w:sz w:val="21"/>
              </w:rPr>
              <w:t>In-market assembly facilities; Factory 1 construction; Cloud or industrial customer-site production; Earth Force lab operations; full MOD / CLT / LAM production benches and replica factories; specialist Director of Manufacturing Operations; Director of Product Development, Director of Policy Development, Director of Content Development; offtake PM layer; any product-specific part outside the certified set.</w:t>
            </w:r>
          </w:p>
        </w:tc>
      </w:tr>
    </w:tbl>
    <w:p>
      <w:pPr>
        <w:keepNext w:val="0"/>
        <w:keepLines w:val="0"/>
        <w:widowControl/>
        <w:spacing w:before="360" w:after="320" w:line="160" w:lineRule="exact"/>
        <w:jc w:val="left"/>
      </w:pPr>
    </w:p>
    <w:tbl>
      <w:tblPr>
        <w:tblW w:type="dxa" w:w="9936"/>
        <w:tblLayout w:type="fixed"/>
        <w:tblLook w:firstColumn="1" w:firstRow="0" w:lastColumn="0" w:lastRow="0" w:noHBand="1" w:noVBand="1" w:val="04A0"/>
        <w:jc w:val="center"/>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936"/>
      </w:tblGrid>
      <w:tr>
        <w:trPr>
          <w:cantSplit/>
        </w:trPr>
        <w:tc>
          <w:tcPr>
            <w:tcW w:type="dxa" w:w="9936"/>
            <w:vAlign w:val="top"/>
            <w:shd w:val="clear" w:color="auto" w:fill="1A221E"/>
            <w:tcMar>
              <w:top w:w="180" w:type="dxa"/>
              <w:left w:w="240" w:type="dxa"/>
              <w:bottom w:w="180" w:type="dxa"/>
              <w:right w:w="220" w:type="dxa"/>
            </w:tcMar>
          </w:tcPr>
          <w:p>
            <w:pPr>
              <w:keepNext/>
              <w:keepLines w:val="0"/>
              <w:widowControl/>
              <w:spacing w:before="0" w:after="120" w:line="240" w:lineRule="exact"/>
              <w:jc w:val="left"/>
            </w:pPr>
            <w:r/>
            <w:r>
              <w:rPr>
                <w:rFonts w:ascii="Consolas" w:hAnsi="Consolas" w:cs="Consolas" w:eastAsia="Consolas"/>
                <w:b/>
                <w:i w:val="0"/>
                <w:color w:val="7E9188"/>
                <w:sz w:val="18"/>
              </w:rPr>
              <w:t>EARTH FORCE BUILD</w:t>
            </w:r>
          </w:p>
          <w:p>
            <w:pPr>
              <w:keepNext w:val="0"/>
              <w:keepLines w:val="0"/>
              <w:widowControl/>
              <w:spacing w:before="80" w:after="160" w:line="440" w:lineRule="exact"/>
              <w:jc w:val="left"/>
            </w:pPr>
            <w:r>
              <w:rPr>
                <w:rFonts w:ascii="Georgia" w:hAnsi="Georgia" w:cs="Georgia" w:eastAsia="Georgia"/>
                <w:b w:val="0"/>
                <w:i/>
                <w:color w:val="F7F5F0"/>
                <w:sz w:val="32"/>
              </w:rPr>
              <w:t>Fewer managers. More doers. One set. Copyable cells. A live ledger.</w:t>
            </w:r>
          </w:p>
          <w:p>
            <w:pPr>
              <w:keepNext w:val="0"/>
              <w:keepLines w:val="0"/>
              <w:widowControl/>
              <w:spacing w:before="80" w:after="0" w:line="280" w:lineRule="exact"/>
              <w:jc w:val="left"/>
            </w:pPr>
            <w:r>
              <w:rPr>
                <w:rFonts w:ascii="Calibri" w:hAnsi="Calibri" w:cs="Calibri" w:eastAsia="Calibri"/>
                <w:b w:val="0"/>
                <w:i w:val="0"/>
                <w:color w:val="7E9188"/>
                <w:sz w:val="20"/>
              </w:rPr>
              <w:t>October 2026 – March 2027  ·  Confidential  ·  Controlling budget is a separate document.</w:t>
            </w:r>
          </w:p>
        </w:tc>
      </w:tr>
    </w:tbl>
    <w:sectPr w:rsidR="00FC693F" w:rsidRPr="0006063C" w:rsidSect="00034616">
      <w:headerReference w:type="first" r:id="rId9"/>
      <w:footerReference w:type="first" r:id="rId10"/>
      <w:headerReference w:type="default" r:id="rId11"/>
      <w:footerReference w:type="default" r:id="rId12"/>
      <w:pgSz w:w="12240" w:h="15840"/>
      <w:pgMar w:top="1224" w:right="1152" w:bottom="1080" w:left="1152" w:header="547" w:footer="54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widowControl/>
      <w:spacing w:before="0" w:after="0" w:line="240" w:lineRule="exact"/>
      <w:jc w:val="left"/>
    </w:pPr>
    <w:r/>
    <w:r>
      <w:rPr>
        <w:rFonts w:ascii="Consolas" w:hAnsi="Consolas" w:cs="Consolas" w:eastAsia="Consolas"/>
        <w:b w:val="0"/>
        <w:i w:val="0"/>
        <w:color w:val="7E9188"/>
        <w:sz w:val="15"/>
      </w:rPr>
      <w:t>CONFIDENTIAL  ·  NOT AN ASK  ·  SPEND LIVES IN THE CONTROLLING BUDGET</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widowControl/>
      <w:spacing w:before="80" w:after="0" w:line="240" w:lineRule="exact"/>
      <w:jc w:val="left"/>
      <w:tabs>
        <w:tab w:val="right" w:pos="9936"/>
      </w:tabs>
      <w:pBdr>
        <w:top w:val="single" w:sz="6" w:space="4" w:color="D5DBD6"/>
      </w:pBdr>
    </w:pPr>
    <w:r/>
    <w:r>
      <w:rPr>
        <w:rFonts w:ascii="Consolas" w:hAnsi="Consolas" w:cs="Consolas" w:eastAsia="Consolas"/>
        <w:b w:val="0"/>
        <w:i w:val="0"/>
        <w:color w:val="7E9188"/>
        <w:sz w:val="15"/>
      </w:rPr>
      <w:t>Earth Force Technologies, Inc.  ·  Vision Ridge Partners</w:t>
    </w:r>
    <w:r>
      <w:rPr>
        <w:rFonts w:ascii="Consolas" w:hAnsi="Consolas" w:cs="Consolas" w:eastAsia="Consolas"/>
        <w:b w:val="0"/>
        <w:i w:val="0"/>
        <w:color w:val="7E9188"/>
        <w:sz w:val="15"/>
      </w:rPr>
      <w:tab/>
    </w:r>
    <w:r>
      <w:rPr>
        <w:rFonts w:ascii="Consolas" w:hAnsi="Consolas" w:cs="Consolas" w:eastAsia="Consolas"/>
        <w:b w:val="0"/>
        <w:i w:val="0"/>
        <w:color w:val="7E9188"/>
        <w:sz w:val="16"/>
      </w:rPr>
      <w:fldChar w:fldCharType="begin"/>
    </w:r>
    <w:r>
      <w:rPr>
        <w:rFonts w:ascii="Consolas" w:hAnsi="Consolas" w:cs="Consolas" w:eastAsia="Consolas"/>
        <w:b w:val="0"/>
        <w:i w:val="0"/>
        <w:color w:val="7E9188"/>
        <w:sz w:val="16"/>
      </w:rPr>
      <w:instrText xml:space="preserve"> PAGE </w:instrText>
    </w:r>
    <w:r>
      <w:rPr>
        <w:rFonts w:ascii="Consolas" w:hAnsi="Consolas" w:cs="Consolas" w:eastAsia="Consolas"/>
        <w:b w:val="0"/>
        <w:i w:val="0"/>
        <w:color w:val="7E9188"/>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widowControl/>
      <w:spacing w:before="0" w:after="80" w:line="240" w:lineRule="exact"/>
      <w:jc w:val="left"/>
      <w:pBdr>
        <w:bottom w:val="single" w:sz="6" w:space="6" w:color="D5DBD6"/>
      </w:pBdr>
    </w:pPr>
    <w:r/>
    <w:r>
      <w:rPr>
        <w:rFonts w:ascii="Consolas" w:hAnsi="Consolas" w:cs="Consolas" w:eastAsia="Consolas"/>
        <w:b/>
        <w:i w:val="0"/>
        <w:color w:val="4A6458"/>
        <w:sz w:val="16"/>
      </w:rPr>
      <w:t>EF BUILD</w:t>
    </w:r>
    <w:r>
      <w:rPr>
        <w:rFonts w:ascii="Consolas" w:hAnsi="Consolas" w:cs="Consolas" w:eastAsia="Consolas"/>
        <w:b w:val="0"/>
        <w:i w:val="0"/>
        <w:color w:val="7E9188"/>
        <w:sz w:val="16"/>
      </w:rPr>
      <w:t xml:space="preserve">   OPERATING PLAN  ·  FIRST 6 MONTHS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242C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Force Build — Operating Plan, First 6 Months</dc:title>
  <dc:subject>Vision Ridge Partners  ·  October 2026 – March 2027</dc:subject>
  <dc:creator>Earth Force Technologies, Inc.</dc:creator>
  <cp:keywords/>
  <dc:description>Not an Ask. Spend lives in the controlling 6-month budget.</dc:description>
  <cp:lastModifiedBy/>
  <cp:revision>1</cp:revision>
  <dcterms:created xsi:type="dcterms:W3CDTF">2013-12-23T23:15:00Z</dcterms:created>
  <dcterms:modified xsi:type="dcterms:W3CDTF">2013-12-23T23:15:00Z</dcterms:modified>
  <cp:category>Confidential operating plan</cp:category>
</cp:coreProperties>
</file>